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90F8" w14:textId="7BADCFD2" w:rsidR="006474B3" w:rsidRPr="006474B3" w:rsidRDefault="006474B3" w:rsidP="00ED1287">
      <w:pPr>
        <w:spacing w:after="0" w:line="240" w:lineRule="auto"/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654D">
        <w:rPr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 wp14:anchorId="767F457B" wp14:editId="35A07CF1">
            <wp:simplePos x="0" y="0"/>
            <wp:positionH relativeFrom="column">
              <wp:posOffset>-1298</wp:posOffset>
            </wp:positionH>
            <wp:positionV relativeFrom="paragraph">
              <wp:posOffset>-231885</wp:posOffset>
            </wp:positionV>
            <wp:extent cx="8912661" cy="6710900"/>
            <wp:effectExtent l="0" t="0" r="3175" b="0"/>
            <wp:wrapNone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versiktsbilde unger Torget 25.10.19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60"/>
                    <a:stretch/>
                  </pic:blipFill>
                  <pic:spPr bwMode="auto">
                    <a:xfrm>
                      <a:off x="0" y="0"/>
                      <a:ext cx="8912661" cy="671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87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6474B3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rategisk oppvekstplan </w:t>
      </w:r>
    </w:p>
    <w:p w14:paraId="2D463AE8" w14:textId="716E6075" w:rsidR="006474B3" w:rsidRPr="006474B3" w:rsidRDefault="006474B3" w:rsidP="00ED1287">
      <w:pPr>
        <w:spacing w:after="0" w:line="240" w:lineRule="auto"/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74B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Sør-Varanger kommune</w:t>
      </w:r>
    </w:p>
    <w:p w14:paraId="7A4EB4B0" w14:textId="6C9D9956" w:rsidR="006474B3" w:rsidRPr="006474B3" w:rsidRDefault="006474B3" w:rsidP="00ED1287">
      <w:pPr>
        <w:spacing w:after="0" w:line="240" w:lineRule="auto"/>
        <w:jc w:val="center"/>
        <w:rPr>
          <w:b/>
          <w:sz w:val="48"/>
          <w:szCs w:val="48"/>
        </w:rPr>
      </w:pPr>
      <w:r w:rsidRPr="006474B3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Handling</w:t>
      </w:r>
      <w:r w:rsidR="00ED1287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splan 2021 - 2024</w:t>
      </w:r>
    </w:p>
    <w:p w14:paraId="51500499" w14:textId="2B70F20A" w:rsidR="001716B5" w:rsidRDefault="001716B5" w:rsidP="001716B5">
      <w:pPr>
        <w:jc w:val="center"/>
        <w:rPr>
          <w:b/>
          <w:sz w:val="64"/>
          <w:szCs w:val="64"/>
        </w:rPr>
      </w:pPr>
    </w:p>
    <w:p w14:paraId="27022521" w14:textId="77777777" w:rsidR="008E41B5" w:rsidRDefault="008E41B5" w:rsidP="001716B5">
      <w:pPr>
        <w:jc w:val="center"/>
        <w:rPr>
          <w:b/>
          <w:sz w:val="64"/>
          <w:szCs w:val="64"/>
        </w:rPr>
      </w:pPr>
    </w:p>
    <w:p w14:paraId="3F2DC7CE" w14:textId="02043A8B" w:rsidR="001716B5" w:rsidRPr="001716B5" w:rsidRDefault="001716B5" w:rsidP="001716B5">
      <w:pPr>
        <w:jc w:val="center"/>
        <w:rPr>
          <w:b/>
          <w:noProof/>
          <w:sz w:val="64"/>
          <w:szCs w:val="64"/>
          <w:lang w:eastAsia="nb-NO"/>
        </w:rPr>
      </w:pPr>
      <w:r w:rsidRPr="001716B5">
        <w:rPr>
          <w:b/>
          <w:sz w:val="64"/>
          <w:szCs w:val="64"/>
        </w:rPr>
        <w:t xml:space="preserve"> </w:t>
      </w:r>
    </w:p>
    <w:p w14:paraId="3FB52728" w14:textId="614D5628" w:rsidR="00DE654D" w:rsidRDefault="00DE654D" w:rsidP="00DE654D">
      <w:pPr>
        <w:rPr>
          <w:b/>
          <w:noProof/>
          <w:sz w:val="72"/>
          <w:szCs w:val="52"/>
          <w:lang w:eastAsia="nb-NO"/>
        </w:rPr>
      </w:pPr>
    </w:p>
    <w:p w14:paraId="12995586" w14:textId="0D5DB00C" w:rsidR="000F2091" w:rsidRDefault="000F2091">
      <w:pPr>
        <w:rPr>
          <w:noProof/>
          <w:lang w:eastAsia="nb-NO"/>
        </w:rPr>
      </w:pPr>
    </w:p>
    <w:p w14:paraId="527AFB12" w14:textId="6DCAB42E" w:rsidR="00625DE1" w:rsidRDefault="00625DE1" w:rsidP="00625DE1">
      <w:pPr>
        <w:jc w:val="center"/>
        <w:rPr>
          <w:noProof/>
          <w:sz w:val="28"/>
          <w:lang w:eastAsia="nb-NO"/>
        </w:rPr>
      </w:pPr>
    </w:p>
    <w:p w14:paraId="52FEC172" w14:textId="30C7E87C" w:rsidR="00625DE1" w:rsidRDefault="00625DE1" w:rsidP="00625DE1">
      <w:pPr>
        <w:jc w:val="center"/>
        <w:rPr>
          <w:noProof/>
          <w:sz w:val="28"/>
          <w:lang w:eastAsia="nb-NO"/>
        </w:rPr>
      </w:pPr>
    </w:p>
    <w:p w14:paraId="12501F70" w14:textId="79E0F6AB" w:rsidR="00625DE1" w:rsidRDefault="00625DE1" w:rsidP="00625DE1">
      <w:pPr>
        <w:jc w:val="center"/>
        <w:rPr>
          <w:noProof/>
          <w:sz w:val="28"/>
          <w:lang w:eastAsia="nb-NO"/>
        </w:rPr>
      </w:pPr>
    </w:p>
    <w:p w14:paraId="26D2CA2E" w14:textId="1CD0DFEC" w:rsidR="00625DE1" w:rsidRDefault="00625DE1" w:rsidP="00625DE1">
      <w:pPr>
        <w:jc w:val="center"/>
        <w:rPr>
          <w:noProof/>
          <w:sz w:val="28"/>
          <w:lang w:eastAsia="nb-NO"/>
        </w:rPr>
      </w:pPr>
    </w:p>
    <w:p w14:paraId="7FA30CEA" w14:textId="2ED1F61B" w:rsidR="00625DE1" w:rsidRDefault="00625DE1" w:rsidP="00625DE1">
      <w:pPr>
        <w:jc w:val="center"/>
        <w:rPr>
          <w:noProof/>
          <w:sz w:val="28"/>
          <w:lang w:eastAsia="nb-NO"/>
        </w:rPr>
      </w:pPr>
    </w:p>
    <w:tbl>
      <w:tblPr>
        <w:tblStyle w:val="Tabellrutenett"/>
        <w:tblW w:w="15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244"/>
        <w:gridCol w:w="5323"/>
      </w:tblGrid>
      <w:tr w:rsidR="007178DF" w:rsidRPr="00C86D26" w14:paraId="4F30A762" w14:textId="77777777" w:rsidTr="00B72694">
        <w:tc>
          <w:tcPr>
            <w:tcW w:w="4606" w:type="dxa"/>
            <w:shd w:val="clear" w:color="auto" w:fill="FFC000" w:themeFill="accent4"/>
          </w:tcPr>
          <w:p w14:paraId="0E9A8183" w14:textId="77777777" w:rsidR="007178DF" w:rsidRPr="00745C77" w:rsidRDefault="007178DF" w:rsidP="00B72694">
            <w:pPr>
              <w:pStyle w:val="Listeavsnitt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  <w:p w14:paraId="5867471F" w14:textId="77777777" w:rsidR="007178DF" w:rsidRPr="00CF7CBE" w:rsidRDefault="007178DF" w:rsidP="00B72694">
            <w:pPr>
              <w:pStyle w:val="Listeavsnit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7C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Livsmestring og inkludering</w:t>
            </w:r>
          </w:p>
        </w:tc>
        <w:tc>
          <w:tcPr>
            <w:tcW w:w="5244" w:type="dxa"/>
            <w:shd w:val="clear" w:color="auto" w:fill="F4B083" w:themeFill="accent2" w:themeFillTint="99"/>
          </w:tcPr>
          <w:p w14:paraId="0D204383" w14:textId="77777777" w:rsidR="007178DF" w:rsidRPr="00745C77" w:rsidRDefault="007178DF" w:rsidP="00B72694">
            <w:pPr>
              <w:pStyle w:val="Listeavsnitt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  <w:p w14:paraId="29CAA480" w14:textId="77777777" w:rsidR="007178DF" w:rsidRPr="00CF7CBE" w:rsidRDefault="007178DF" w:rsidP="00B72694">
            <w:pPr>
              <w:pStyle w:val="Listeavsnitt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7C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Utdanning og opplæring</w:t>
            </w:r>
          </w:p>
        </w:tc>
        <w:tc>
          <w:tcPr>
            <w:tcW w:w="5323" w:type="dxa"/>
            <w:shd w:val="clear" w:color="auto" w:fill="C5E0B3" w:themeFill="accent6" w:themeFillTint="66"/>
          </w:tcPr>
          <w:p w14:paraId="5E1586E8" w14:textId="77777777" w:rsidR="007178DF" w:rsidRPr="00745C77" w:rsidRDefault="007178DF" w:rsidP="00B72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  <w:p w14:paraId="7AE56C43" w14:textId="77777777" w:rsidR="007178DF" w:rsidRPr="00CF7CBE" w:rsidRDefault="007178DF" w:rsidP="00B72694">
            <w:pPr>
              <w:pStyle w:val="Listeavsnitt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7C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Organisasjon og samhandling</w:t>
            </w:r>
          </w:p>
          <w:p w14:paraId="4E773B74" w14:textId="77777777" w:rsidR="007178DF" w:rsidRPr="00745C77" w:rsidRDefault="007178DF" w:rsidP="00B72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7178DF" w14:paraId="1F7156FA" w14:textId="77777777" w:rsidTr="00B72694">
        <w:tc>
          <w:tcPr>
            <w:tcW w:w="4606" w:type="dxa"/>
            <w:shd w:val="clear" w:color="auto" w:fill="FFC000" w:themeFill="accent4"/>
          </w:tcPr>
          <w:p w14:paraId="18923711" w14:textId="77777777" w:rsidR="007178DF" w:rsidRDefault="007178DF" w:rsidP="00B72694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Barn og unge skal møtes med respekt og varme. De skal høres, synes og bli lyttet til. </w:t>
            </w:r>
          </w:p>
          <w:p w14:paraId="3C574032" w14:textId="77777777" w:rsidR="007178DF" w:rsidRPr="00520E62" w:rsidRDefault="007178DF" w:rsidP="00B72694">
            <w:pPr>
              <w:pStyle w:val="Listeavsnitt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A46A0C4" w14:textId="77777777" w:rsidR="007178DF" w:rsidRDefault="007178DF" w:rsidP="00B72694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Sør-Varanger kommune skal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legge til rette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 for en helsefremmende oppvekst med trygge rammer. </w:t>
            </w:r>
          </w:p>
          <w:p w14:paraId="029280E8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96807F1" w14:textId="77777777" w:rsidR="007178DF" w:rsidRDefault="007178DF" w:rsidP="00B72694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I Sør-Varanger skal all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 barn og unge oppleve mestring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 og ha mulighet til å utvikle sine evner uavhengig av kulturell og sosioøkonomisk bakgrunn, funksjonsnivå, kjønnsidentitet eller seksuell legning. </w:t>
            </w:r>
          </w:p>
          <w:p w14:paraId="37058338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987BD94" w14:textId="77777777" w:rsidR="007178DF" w:rsidRPr="00520E62" w:rsidRDefault="007178DF" w:rsidP="00B72694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Sør-Varanger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 har et språklig og kulturelt mangfold. Kunnskap om mangfoldet gir tilhørighet, kompetanse og stolthet. </w:t>
            </w:r>
          </w:p>
          <w:p w14:paraId="1780C67D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4B5638" w14:textId="77777777" w:rsidR="007178DF" w:rsidRPr="00745C77" w:rsidRDefault="007178DF" w:rsidP="00B72694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I Sør-Varanger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er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 den samiske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finsk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 og 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kvenske kulturen og historia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en viktig identitetsskaper som skal 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styrkes og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utvikles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F4B083" w:themeFill="accent2" w:themeFillTint="99"/>
          </w:tcPr>
          <w:p w14:paraId="5F376DA5" w14:textId="77777777" w:rsidR="007178DF" w:rsidRPr="00E61986" w:rsidRDefault="007178DF" w:rsidP="00B72694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1986">
              <w:rPr>
                <w:rFonts w:ascii="Times New Roman" w:hAnsi="Times New Roman" w:cs="Times New Roman"/>
                <w:sz w:val="26"/>
                <w:szCs w:val="26"/>
              </w:rPr>
              <w:t>Sør-Varanger skal ha trygge og inkluderende leke- og læringsmiljø, og trene barn i demokrati og samarbeid.</w:t>
            </w:r>
          </w:p>
          <w:p w14:paraId="6C7641D5" w14:textId="77777777" w:rsidR="007178DF" w:rsidRPr="00E74927" w:rsidRDefault="007178DF" w:rsidP="00B72694">
            <w:pPr>
              <w:pStyle w:val="Listeavsnitt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FC881FE" w14:textId="77777777" w:rsidR="007178DF" w:rsidRDefault="007178DF" w:rsidP="00B72694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7">
              <w:rPr>
                <w:rFonts w:ascii="Times New Roman" w:hAnsi="Times New Roman" w:cs="Times New Roman"/>
                <w:sz w:val="26"/>
                <w:szCs w:val="26"/>
              </w:rPr>
              <w:t xml:space="preserve">Oppveksttilbud i Sør-Varanger skal være likeverdige med høy kvalitet. </w:t>
            </w:r>
          </w:p>
          <w:p w14:paraId="1A2F9942" w14:textId="77777777" w:rsidR="007178DF" w:rsidRPr="00E74927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F17445B" w14:textId="77777777" w:rsidR="007178DF" w:rsidRDefault="007178DF" w:rsidP="00B72694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Barnehagene i Sør-Varanger skal ivareta barndommens egenverdi, møte barnas behov for omsorg og lek, og fremme læring og danning.  </w:t>
            </w:r>
          </w:p>
          <w:p w14:paraId="2AA6268F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3220B13" w14:textId="77777777" w:rsidR="007178DF" w:rsidRPr="00CF7CBE" w:rsidRDefault="007178DF" w:rsidP="00B72694">
            <w:pPr>
              <w:pStyle w:val="Listeavsnitt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0FAA8D" w14:textId="77777777" w:rsidR="007178DF" w:rsidRPr="00CF7CBE" w:rsidRDefault="007178DF" w:rsidP="00B72694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7CBE">
              <w:rPr>
                <w:rFonts w:ascii="Times New Roman" w:hAnsi="Times New Roman" w:cs="Times New Roman"/>
                <w:sz w:val="26"/>
                <w:szCs w:val="26"/>
              </w:rPr>
              <w:t>Sør-Varangerskolen skal legge til rette for inkludering, motivasjon og lærelyst, og styrke elevenes selvtillit og kunnskapsbygging.</w:t>
            </w:r>
          </w:p>
          <w:p w14:paraId="500EA41C" w14:textId="77777777" w:rsidR="007178DF" w:rsidRPr="00520E62" w:rsidRDefault="007178DF" w:rsidP="00B72694">
            <w:pPr>
              <w:pStyle w:val="Listeavsnit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CBAAB8C" w14:textId="77777777" w:rsidR="007178DF" w:rsidRPr="00CF7CBE" w:rsidRDefault="007178DF" w:rsidP="00B72694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7CBE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re</w:t>
            </w:r>
            <w:r w:rsidRPr="00CF7CBE">
              <w:rPr>
                <w:rFonts w:ascii="Times New Roman" w:hAnsi="Times New Roman" w:cs="Times New Roman"/>
                <w:sz w:val="26"/>
                <w:szCs w:val="26"/>
              </w:rPr>
              <w:t>ativitet og kompetanse innen samhandling, digital hverdag og skapende aktivitet ruster barn og unge for 21. århundre.</w:t>
            </w:r>
          </w:p>
          <w:p w14:paraId="005410DA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535F2E2" w14:textId="5237D79F" w:rsidR="007178DF" w:rsidRPr="002F3D8E" w:rsidRDefault="002F3D8E" w:rsidP="00D2017E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3D8E">
              <w:rPr>
                <w:rFonts w:ascii="Times New Roman" w:hAnsi="Times New Roman" w:cs="Times New Roman"/>
                <w:sz w:val="26"/>
                <w:szCs w:val="26"/>
              </w:rPr>
              <w:t>Sør-Varanger kommune tar en ledende rolle i kompetanseutvikling i regionen. SVK skal bidra til at flest mulig unge består videregående opplæring. Det skal også være tilbud om høyere utdanning i Sør-Varanger.</w:t>
            </w:r>
          </w:p>
        </w:tc>
        <w:tc>
          <w:tcPr>
            <w:tcW w:w="5323" w:type="dxa"/>
            <w:shd w:val="clear" w:color="auto" w:fill="C5E0B3" w:themeFill="accent6" w:themeFillTint="66"/>
          </w:tcPr>
          <w:p w14:paraId="31B3C35C" w14:textId="77777777" w:rsidR="007178DF" w:rsidRPr="00E61986" w:rsidRDefault="007178DF" w:rsidP="00B72694">
            <w:pPr>
              <w:pStyle w:val="Listeavsnit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86">
              <w:rPr>
                <w:rFonts w:ascii="Times New Roman" w:hAnsi="Times New Roman" w:cs="Times New Roman"/>
                <w:sz w:val="26"/>
                <w:szCs w:val="26"/>
              </w:rPr>
              <w:t xml:space="preserve">Barnas beste er det førende prinsippet for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oppvekstsektoren </w:t>
            </w:r>
            <w:r w:rsidRPr="00E61986">
              <w:rPr>
                <w:rFonts w:ascii="Times New Roman" w:hAnsi="Times New Roman" w:cs="Times New Roman"/>
                <w:sz w:val="26"/>
                <w:szCs w:val="26"/>
              </w:rPr>
              <w:t xml:space="preserve">i Sør-Varanger. Barn og unge skal møte helhetlige og ansvarstakende tjenester. </w:t>
            </w:r>
          </w:p>
          <w:p w14:paraId="585A729E" w14:textId="77777777" w:rsidR="007178DF" w:rsidRPr="00520E62" w:rsidRDefault="007178DF" w:rsidP="00B72694">
            <w:pPr>
              <w:pStyle w:val="Listeavsnitt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0EBFB35" w14:textId="77777777" w:rsidR="007178DF" w:rsidRDefault="007178DF" w:rsidP="00B72694">
            <w:pPr>
              <w:pStyle w:val="Listeavsnit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Oppvekstsektoren i Sør-Varanger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skal 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kjennetegnes av nok ansatte og høy kompetanse. </w:t>
            </w:r>
          </w:p>
          <w:p w14:paraId="1810D1A2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847023A" w14:textId="77777777" w:rsidR="007178DF" w:rsidRDefault="007178DF" w:rsidP="00B72694">
            <w:pPr>
              <w:pStyle w:val="Listeavsnit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Oppvekstsektoren i Sør-Varanger skal være et lærende fellesskap som søker utvikling.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 tar en ledende rolle innen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 kompeta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nseutvikling 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i regionen, og arbeider for at det skal være tilbud om høyere utdanning i kommunen.</w:t>
            </w:r>
          </w:p>
          <w:p w14:paraId="372D44C3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EB3B093" w14:textId="77777777" w:rsidR="007178DF" w:rsidRPr="00E74927" w:rsidRDefault="007178DF" w:rsidP="00B72694">
            <w:pPr>
              <w:pStyle w:val="Listeavsnit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I Sør-Varanger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kommune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 xml:space="preserve"> arbeider vi sammen for å utvikle tilbud som sikrer barn/unge gode oppvekstvilkår.</w:t>
            </w:r>
          </w:p>
          <w:p w14:paraId="2E89D909" w14:textId="77777777" w:rsidR="007178DF" w:rsidRPr="00520E62" w:rsidRDefault="007178DF" w:rsidP="00B7269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957FBBE" w14:textId="77777777" w:rsidR="007178DF" w:rsidRPr="00520E62" w:rsidRDefault="007178DF" w:rsidP="00B72694">
            <w:pPr>
              <w:pStyle w:val="Listeavsnit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Oppvekstsektoren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5C77">
              <w:rPr>
                <w:rFonts w:ascii="Times New Roman" w:hAnsi="Times New Roman" w:cs="Times New Roman"/>
                <w:sz w:val="26"/>
                <w:szCs w:val="26"/>
              </w:rPr>
              <w:t>samarbeider med frivillige organisasjoner, næringsliv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og kunnskapssektor</w:t>
            </w:r>
            <w:r w:rsidRPr="00520E62">
              <w:rPr>
                <w:rFonts w:ascii="Times New Roman" w:hAnsi="Times New Roman" w:cs="Times New Roman"/>
                <w:sz w:val="26"/>
                <w:szCs w:val="26"/>
              </w:rPr>
              <w:t xml:space="preserve"> for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å </w:t>
            </w:r>
            <w:r w:rsidRPr="00520E62">
              <w:rPr>
                <w:rFonts w:ascii="Times New Roman" w:hAnsi="Times New Roman" w:cs="Times New Roman"/>
                <w:sz w:val="26"/>
                <w:szCs w:val="26"/>
              </w:rPr>
              <w:t xml:space="preserve">inspirere til entreprenørskap,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samarbeid om praksis- og lærlingeforhold</w:t>
            </w:r>
            <w:r w:rsidRPr="0049621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20E62">
              <w:rPr>
                <w:rFonts w:ascii="Times New Roman" w:hAnsi="Times New Roman" w:cs="Times New Roman"/>
                <w:sz w:val="26"/>
                <w:szCs w:val="26"/>
              </w:rPr>
              <w:t xml:space="preserve">og rekruttering av nyutdannede unge i lokalsamfunnet. </w:t>
            </w:r>
          </w:p>
          <w:p w14:paraId="3F61A12F" w14:textId="77777777" w:rsidR="007178DF" w:rsidRPr="00745C77" w:rsidRDefault="007178DF" w:rsidP="00B7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2269F" w14:textId="77777777" w:rsidR="00680B24" w:rsidRDefault="00680B24" w:rsidP="00EA47A7">
      <w:pPr>
        <w:rPr>
          <w:rFonts w:ascii="Times New Roman" w:hAnsi="Times New Roman" w:cs="Times New Roman"/>
          <w:sz w:val="16"/>
          <w:szCs w:val="16"/>
        </w:rPr>
      </w:pPr>
    </w:p>
    <w:p w14:paraId="4F2C4ACA" w14:textId="56178664" w:rsidR="00D2017E" w:rsidRDefault="00D2017E" w:rsidP="008E41B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F8B8D4F" w14:textId="77777777" w:rsidR="00291026" w:rsidRPr="00146DB9" w:rsidRDefault="00291026" w:rsidP="008E41B5">
      <w:pPr>
        <w:jc w:val="center"/>
        <w:rPr>
          <w:b/>
          <w:sz w:val="26"/>
          <w:szCs w:val="26"/>
        </w:rPr>
      </w:pPr>
      <w:r w:rsidRPr="00D2017E">
        <w:rPr>
          <w:rFonts w:ascii="Times New Roman" w:hAnsi="Times New Roman" w:cs="Times New Roman"/>
          <w:sz w:val="16"/>
          <w:szCs w:val="16"/>
        </w:rPr>
        <w:br w:type="page"/>
      </w:r>
      <w:r w:rsidRPr="00146DB9">
        <w:rPr>
          <w:b/>
          <w:sz w:val="26"/>
          <w:szCs w:val="26"/>
        </w:rPr>
        <w:lastRenderedPageBreak/>
        <w:t xml:space="preserve">Del A </w:t>
      </w:r>
      <w:r w:rsidRPr="00146DB9">
        <w:rPr>
          <w:b/>
          <w:sz w:val="26"/>
          <w:szCs w:val="26"/>
        </w:rPr>
        <w:tab/>
        <w:t>Livsmestring og inkludering</w:t>
      </w:r>
    </w:p>
    <w:tbl>
      <w:tblPr>
        <w:tblStyle w:val="Tabellrutenett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6946"/>
        <w:gridCol w:w="992"/>
        <w:gridCol w:w="851"/>
        <w:gridCol w:w="567"/>
        <w:gridCol w:w="567"/>
        <w:gridCol w:w="567"/>
        <w:gridCol w:w="567"/>
        <w:gridCol w:w="709"/>
      </w:tblGrid>
      <w:tr w:rsidR="00BC176F" w:rsidRPr="000D28A6" w14:paraId="6B4C8434" w14:textId="710B9546" w:rsidTr="006148B0">
        <w:tc>
          <w:tcPr>
            <w:tcW w:w="16019" w:type="dxa"/>
            <w:gridSpan w:val="10"/>
          </w:tcPr>
          <w:p w14:paraId="6BCD9510" w14:textId="77777777" w:rsidR="00BC176F" w:rsidRPr="001719E1" w:rsidRDefault="00BC176F" w:rsidP="00ED5EA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8DC6FC9" w14:textId="77777777" w:rsidR="00BC176F" w:rsidRDefault="00BC176F" w:rsidP="00ED5EA6">
            <w:pPr>
              <w:ind w:left="708"/>
              <w:jc w:val="center"/>
              <w:rPr>
                <w:b/>
                <w:sz w:val="24"/>
                <w:szCs w:val="24"/>
              </w:rPr>
            </w:pPr>
            <w:r w:rsidRPr="00E61986">
              <w:rPr>
                <w:b/>
                <w:sz w:val="24"/>
                <w:szCs w:val="24"/>
              </w:rPr>
              <w:t xml:space="preserve">Barn og unge preges av høy sosial og faglig utvikling, noe som oppnås ved et </w:t>
            </w:r>
            <w:r>
              <w:rPr>
                <w:b/>
                <w:sz w:val="24"/>
                <w:szCs w:val="24"/>
              </w:rPr>
              <w:t xml:space="preserve">inkluderende </w:t>
            </w:r>
            <w:r w:rsidRPr="00E61986">
              <w:rPr>
                <w:b/>
                <w:sz w:val="24"/>
                <w:szCs w:val="24"/>
              </w:rPr>
              <w:t xml:space="preserve">oppvekstmiljø                                             </w:t>
            </w:r>
          </w:p>
          <w:p w14:paraId="4BB95E4A" w14:textId="77777777" w:rsidR="00BC176F" w:rsidRPr="00E61986" w:rsidRDefault="00BC176F" w:rsidP="00ED5EA6">
            <w:pPr>
              <w:ind w:left="708"/>
              <w:jc w:val="center"/>
              <w:rPr>
                <w:b/>
                <w:sz w:val="24"/>
                <w:szCs w:val="24"/>
              </w:rPr>
            </w:pPr>
            <w:r w:rsidRPr="00E61986">
              <w:rPr>
                <w:b/>
                <w:sz w:val="24"/>
                <w:szCs w:val="24"/>
              </w:rPr>
              <w:t>basert på trygghet, trivsel, tilhørighet og tilgjengelighet.</w:t>
            </w:r>
          </w:p>
          <w:p w14:paraId="216328C8" w14:textId="77777777" w:rsidR="00BC176F" w:rsidRPr="007A29F0" w:rsidRDefault="00BC176F" w:rsidP="00ED5EA6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</w:p>
          <w:p w14:paraId="646A835B" w14:textId="77777777" w:rsidR="00BC176F" w:rsidRPr="001719E1" w:rsidRDefault="00BC176F" w:rsidP="0099621A">
            <w:pPr>
              <w:spacing w:after="2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C176F" w:rsidRPr="000D28A6" w14:paraId="3CF41B7E" w14:textId="653E2DAC" w:rsidTr="00562E81">
        <w:tc>
          <w:tcPr>
            <w:tcW w:w="3119" w:type="dxa"/>
          </w:tcPr>
          <w:p w14:paraId="7178B354" w14:textId="77777777" w:rsidR="00BC176F" w:rsidRPr="000D28A6" w:rsidRDefault="00BC176F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Hovedmål</w:t>
            </w:r>
          </w:p>
        </w:tc>
        <w:tc>
          <w:tcPr>
            <w:tcW w:w="1134" w:type="dxa"/>
          </w:tcPr>
          <w:p w14:paraId="3E8481D8" w14:textId="77777777" w:rsidR="00BC176F" w:rsidRPr="000D28A6" w:rsidRDefault="00BC176F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Strategi</w:t>
            </w:r>
          </w:p>
          <w:p w14:paraId="7C761DB2" w14:textId="77777777" w:rsidR="00BC176F" w:rsidRPr="000D28A6" w:rsidRDefault="00BC176F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14:paraId="5A5E3AE3" w14:textId="77777777" w:rsidR="00BC176F" w:rsidRPr="000D28A6" w:rsidRDefault="00BC176F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Tiltak</w:t>
            </w:r>
          </w:p>
        </w:tc>
        <w:tc>
          <w:tcPr>
            <w:tcW w:w="992" w:type="dxa"/>
          </w:tcPr>
          <w:p w14:paraId="6C05EECE" w14:textId="77777777" w:rsidR="00BC176F" w:rsidRPr="00562E81" w:rsidRDefault="00BC176F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E81">
              <w:rPr>
                <w:rFonts w:ascii="Times New Roman" w:hAnsi="Times New Roman" w:cs="Times New Roman"/>
                <w:b/>
                <w:sz w:val="18"/>
                <w:szCs w:val="18"/>
              </w:rPr>
              <w:t>Opp-</w:t>
            </w:r>
          </w:p>
          <w:p w14:paraId="3AA73498" w14:textId="77777777" w:rsidR="00BC176F" w:rsidRPr="00562E81" w:rsidRDefault="00BC176F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E81">
              <w:rPr>
                <w:rFonts w:ascii="Times New Roman" w:hAnsi="Times New Roman" w:cs="Times New Roman"/>
                <w:b/>
                <w:sz w:val="18"/>
                <w:szCs w:val="18"/>
              </w:rPr>
              <w:t>følging</w:t>
            </w:r>
          </w:p>
        </w:tc>
        <w:tc>
          <w:tcPr>
            <w:tcW w:w="851" w:type="dxa"/>
          </w:tcPr>
          <w:p w14:paraId="3B998A74" w14:textId="24010816" w:rsidR="00BC176F" w:rsidRPr="00562E81" w:rsidRDefault="00BC176F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E81">
              <w:rPr>
                <w:rFonts w:ascii="Times New Roman" w:hAnsi="Times New Roman" w:cs="Times New Roman"/>
                <w:b/>
                <w:sz w:val="18"/>
                <w:szCs w:val="18"/>
              </w:rPr>
              <w:t>Ress/</w:t>
            </w:r>
          </w:p>
          <w:p w14:paraId="0C6158D0" w14:textId="3388E5F2" w:rsidR="00BC176F" w:rsidRPr="000D28A6" w:rsidRDefault="00BC176F" w:rsidP="00ED5EA6">
            <w:pPr>
              <w:rPr>
                <w:rFonts w:ascii="Times New Roman" w:hAnsi="Times New Roman" w:cs="Times New Roman"/>
                <w:b/>
              </w:rPr>
            </w:pPr>
            <w:r w:rsidRPr="00562E81">
              <w:rPr>
                <w:rFonts w:ascii="Times New Roman" w:hAnsi="Times New Roman" w:cs="Times New Roman"/>
                <w:b/>
                <w:sz w:val="18"/>
                <w:szCs w:val="18"/>
              </w:rPr>
              <w:t>Finans</w:t>
            </w:r>
          </w:p>
        </w:tc>
        <w:tc>
          <w:tcPr>
            <w:tcW w:w="2977" w:type="dxa"/>
            <w:gridSpan w:val="5"/>
          </w:tcPr>
          <w:p w14:paraId="1D6B03BE" w14:textId="2794CC5B" w:rsidR="00BC176F" w:rsidRPr="000D28A6" w:rsidRDefault="00BC176F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År for iverksetting</w:t>
            </w:r>
          </w:p>
        </w:tc>
      </w:tr>
      <w:tr w:rsidR="00BC176F" w:rsidRPr="00AD4D31" w14:paraId="117AB0B4" w14:textId="2D7B44D9" w:rsidTr="00562E81">
        <w:tc>
          <w:tcPr>
            <w:tcW w:w="3119" w:type="dxa"/>
            <w:shd w:val="clear" w:color="auto" w:fill="CCFFCC"/>
          </w:tcPr>
          <w:p w14:paraId="7BCF8B82" w14:textId="77777777" w:rsidR="00BC176F" w:rsidRPr="00AD4D31" w:rsidRDefault="00BC176F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CC"/>
          </w:tcPr>
          <w:p w14:paraId="6427F927" w14:textId="77777777" w:rsidR="00BC176F" w:rsidRPr="0082606A" w:rsidRDefault="00BC176F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CCFFCC"/>
          </w:tcPr>
          <w:p w14:paraId="6C8E41FB" w14:textId="77777777" w:rsidR="00BC176F" w:rsidRPr="00AD4D31" w:rsidRDefault="00BC176F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</w:tcPr>
          <w:p w14:paraId="28861AD8" w14:textId="77777777" w:rsidR="00BC176F" w:rsidRPr="00AD4D31" w:rsidRDefault="00BC176F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FFCC"/>
          </w:tcPr>
          <w:p w14:paraId="3BC0903C" w14:textId="77777777" w:rsidR="00BC176F" w:rsidRPr="00AD4D31" w:rsidRDefault="00BC176F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FFCC"/>
          </w:tcPr>
          <w:p w14:paraId="656A1760" w14:textId="77777777" w:rsidR="00BC176F" w:rsidRPr="00BC176F" w:rsidRDefault="00BC176F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CCFFCC"/>
          </w:tcPr>
          <w:p w14:paraId="320FA5F4" w14:textId="77777777" w:rsidR="00BC176F" w:rsidRPr="00BC176F" w:rsidRDefault="00BC176F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CCFFCC"/>
          </w:tcPr>
          <w:p w14:paraId="1D5E4095" w14:textId="77777777" w:rsidR="00BC176F" w:rsidRPr="00BC176F" w:rsidRDefault="00BC176F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CCFFCC"/>
          </w:tcPr>
          <w:p w14:paraId="43E05DC9" w14:textId="77777777" w:rsidR="00BC176F" w:rsidRPr="00BC176F" w:rsidRDefault="00BC176F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CCFFCC"/>
          </w:tcPr>
          <w:p w14:paraId="6D0D14D7" w14:textId="736C12AB" w:rsidR="00BC176F" w:rsidRPr="00BC176F" w:rsidRDefault="00146A44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</w:t>
            </w:r>
          </w:p>
        </w:tc>
      </w:tr>
      <w:tr w:rsidR="00123C3C" w:rsidRPr="00B5481A" w14:paraId="74043356" w14:textId="77777777" w:rsidTr="00562E81">
        <w:trPr>
          <w:trHeight w:val="635"/>
        </w:trPr>
        <w:tc>
          <w:tcPr>
            <w:tcW w:w="3119" w:type="dxa"/>
            <w:vMerge w:val="restart"/>
          </w:tcPr>
          <w:p w14:paraId="0B74777E" w14:textId="3DAD353B" w:rsidR="00123C3C" w:rsidRDefault="00123C3C" w:rsidP="00451366">
            <w:pPr>
              <w:rPr>
                <w:rFonts w:ascii="Times New Roman" w:hAnsi="Times New Roman" w:cs="Times New Roman"/>
                <w:b/>
              </w:rPr>
            </w:pPr>
          </w:p>
          <w:p w14:paraId="38DFFFC3" w14:textId="77777777" w:rsidR="005F7A6E" w:rsidRDefault="005F7A6E" w:rsidP="00451366">
            <w:pPr>
              <w:rPr>
                <w:rFonts w:ascii="Times New Roman" w:hAnsi="Times New Roman" w:cs="Times New Roman"/>
                <w:b/>
              </w:rPr>
            </w:pPr>
          </w:p>
          <w:p w14:paraId="0E18DFEA" w14:textId="77777777" w:rsidR="00123C3C" w:rsidRPr="00AD4D31" w:rsidRDefault="00123C3C" w:rsidP="0045136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A1</w:t>
            </w:r>
          </w:p>
          <w:p w14:paraId="6B52BDE4" w14:textId="77777777" w:rsidR="00123C3C" w:rsidRPr="00AD4D31" w:rsidRDefault="00123C3C" w:rsidP="0045136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Barn og unge skal møtes med respekt og varme. </w:t>
            </w:r>
          </w:p>
          <w:p w14:paraId="791F912B" w14:textId="604BC245" w:rsidR="00123C3C" w:rsidRDefault="00123C3C" w:rsidP="0045136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De skal høres, synes og bli lyttet til.</w:t>
            </w:r>
          </w:p>
        </w:tc>
        <w:tc>
          <w:tcPr>
            <w:tcW w:w="1134" w:type="dxa"/>
          </w:tcPr>
          <w:p w14:paraId="00782B59" w14:textId="77777777" w:rsidR="005F7A6E" w:rsidRPr="00224CBC" w:rsidRDefault="005F7A6E" w:rsidP="000E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20F23" w14:textId="7EC902AA" w:rsidR="000E3A91" w:rsidRPr="00224CBC" w:rsidRDefault="000E3A91" w:rsidP="000E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5F3B6A49" w14:textId="77777777" w:rsidR="000E3A91" w:rsidRPr="00224CBC" w:rsidRDefault="000E3A91" w:rsidP="000E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4B11287D" w14:textId="056951AF" w:rsidR="00123C3C" w:rsidRPr="00224CBC" w:rsidRDefault="000E3A91" w:rsidP="000E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446C9A26" w14:textId="77777777" w:rsidR="005F7A6E" w:rsidRDefault="005F7A6E" w:rsidP="00451366">
            <w:pPr>
              <w:rPr>
                <w:rFonts w:ascii="Times New Roman" w:hAnsi="Times New Roman" w:cs="Times New Roman"/>
              </w:rPr>
            </w:pPr>
          </w:p>
          <w:p w14:paraId="7DA07E70" w14:textId="77777777" w:rsidR="005F7A6E" w:rsidRDefault="000E3A91" w:rsidP="0045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A1.1 </w:t>
            </w:r>
          </w:p>
          <w:p w14:paraId="74F8CC66" w14:textId="156277F4" w:rsidR="00123C3C" w:rsidRDefault="000E3A91" w:rsidP="0045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Sør-Varanger kommune skal sikre god kvalitet på tilbudene i oppvekstsektoren gjennom en tilstrekkelig bemanning med variert og nødvendig fagkompetanse.</w:t>
            </w:r>
          </w:p>
          <w:p w14:paraId="0399C87E" w14:textId="77777777" w:rsidR="000E3A91" w:rsidRDefault="000E3A91" w:rsidP="0045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Tiltak sees i sammenheng med B2.2 og C2.1</w:t>
            </w:r>
          </w:p>
          <w:p w14:paraId="602FCFFF" w14:textId="77777777" w:rsidR="005F7A6E" w:rsidRDefault="005F7A6E" w:rsidP="00451366">
            <w:pPr>
              <w:rPr>
                <w:rFonts w:ascii="Times New Roman" w:hAnsi="Times New Roman" w:cs="Times New Roman"/>
              </w:rPr>
            </w:pPr>
          </w:p>
          <w:p w14:paraId="6C4B25A4" w14:textId="3F5CA4EC" w:rsidR="00ED02A9" w:rsidRPr="00AD4D31" w:rsidRDefault="00ED02A9" w:rsidP="00451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97315C" w14:textId="77777777" w:rsidR="005F7A6E" w:rsidRPr="00565754" w:rsidRDefault="005F7A6E" w:rsidP="004513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EFE371" w14:textId="2B071800" w:rsidR="00123C3C" w:rsidRPr="00565754" w:rsidRDefault="000E3A91" w:rsidP="004513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Alle </w:t>
            </w:r>
            <w:r w:rsidR="00887FBA" w:rsidRPr="00565754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ppvekst</w:t>
            </w:r>
          </w:p>
        </w:tc>
        <w:tc>
          <w:tcPr>
            <w:tcW w:w="851" w:type="dxa"/>
          </w:tcPr>
          <w:p w14:paraId="7DEF5F77" w14:textId="77777777" w:rsidR="005F7A6E" w:rsidRDefault="005F7A6E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897B9" w14:textId="77777777" w:rsidR="00123C3C" w:rsidRDefault="000E3A91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Egen ramme</w:t>
            </w:r>
          </w:p>
          <w:p w14:paraId="6E7D22BE" w14:textId="77777777" w:rsidR="003075F2" w:rsidRDefault="003075F2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51808" w14:textId="679CA64E" w:rsidR="003075F2" w:rsidRDefault="003075F2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Evnt.  tiltak</w:t>
            </w:r>
          </w:p>
        </w:tc>
        <w:tc>
          <w:tcPr>
            <w:tcW w:w="567" w:type="dxa"/>
            <w:shd w:val="clear" w:color="auto" w:fill="FFFFFF" w:themeFill="background1"/>
          </w:tcPr>
          <w:p w14:paraId="198DED22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7A44D" w14:textId="0F1AF2C7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5FF9ED5D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FD0E" w14:textId="245040C0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2D606110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6EF2F" w14:textId="7797C663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0C5750AD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A388" w14:textId="4C914129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9" w:type="dxa"/>
            <w:shd w:val="clear" w:color="auto" w:fill="FFFFFF" w:themeFill="background1"/>
          </w:tcPr>
          <w:p w14:paraId="4EEB806D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880DC" w14:textId="6A281175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</w:tr>
      <w:tr w:rsidR="00123C3C" w:rsidRPr="00B5481A" w14:paraId="0CBCC26A" w14:textId="29E57E68" w:rsidTr="00562E81">
        <w:trPr>
          <w:trHeight w:val="635"/>
        </w:trPr>
        <w:tc>
          <w:tcPr>
            <w:tcW w:w="3119" w:type="dxa"/>
            <w:vMerge/>
          </w:tcPr>
          <w:p w14:paraId="7AAFE67E" w14:textId="154176BA" w:rsidR="00123C3C" w:rsidRDefault="00123C3C" w:rsidP="00451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AA714B" w14:textId="77777777" w:rsidR="005F7A6E" w:rsidRPr="00224CBC" w:rsidRDefault="005F7A6E" w:rsidP="004513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15B2F8" w14:textId="4B4EEB6C" w:rsidR="00123C3C" w:rsidRPr="00224CBC" w:rsidRDefault="00123C3C" w:rsidP="00451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</w:t>
            </w:r>
            <w:r w:rsidR="005F7A6E" w:rsidRPr="00224CBC">
              <w:rPr>
                <w:rFonts w:ascii="Times New Roman" w:hAnsi="Times New Roman" w:cs="Times New Roman"/>
                <w:sz w:val="18"/>
                <w:szCs w:val="18"/>
              </w:rPr>
              <w:t>irk</w:t>
            </w:r>
          </w:p>
          <w:p w14:paraId="492A61D0" w14:textId="595FCD2C" w:rsidR="005F7A6E" w:rsidRPr="00224CBC" w:rsidRDefault="005F7A6E" w:rsidP="00451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</w:tc>
        <w:tc>
          <w:tcPr>
            <w:tcW w:w="6946" w:type="dxa"/>
          </w:tcPr>
          <w:p w14:paraId="3BEF7593" w14:textId="77777777" w:rsidR="005F7A6E" w:rsidRDefault="005F7A6E" w:rsidP="00451366">
            <w:pPr>
              <w:rPr>
                <w:rFonts w:ascii="Times New Roman" w:hAnsi="Times New Roman" w:cs="Times New Roman"/>
              </w:rPr>
            </w:pPr>
          </w:p>
          <w:p w14:paraId="040922A8" w14:textId="36DC4929" w:rsidR="00123C3C" w:rsidRPr="00AD4D31" w:rsidRDefault="00123C3C" w:rsidP="00451366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A1.</w:t>
            </w:r>
            <w:r w:rsidR="000E3A91">
              <w:rPr>
                <w:rFonts w:ascii="Times New Roman" w:hAnsi="Times New Roman" w:cs="Times New Roman"/>
              </w:rPr>
              <w:t>2</w:t>
            </w:r>
          </w:p>
          <w:p w14:paraId="4403AD74" w14:textId="77777777" w:rsidR="00887FBA" w:rsidRDefault="00887FBA" w:rsidP="00887FBA">
            <w:pPr>
              <w:rPr>
                <w:rFonts w:ascii="Times New Roman" w:hAnsi="Times New Roman" w:cs="Times New Roman"/>
              </w:rPr>
            </w:pPr>
            <w:r w:rsidRPr="00887FBA">
              <w:rPr>
                <w:rFonts w:ascii="Times New Roman" w:hAnsi="Times New Roman" w:cs="Times New Roman"/>
              </w:rPr>
              <w:t xml:space="preserve">Sør-Varanger kommune skal utarbeide helhetlige rutiner for å sikre at barn og unge, og deres foresatte, får informasjon og høres i saker som berører eller angår dem. </w:t>
            </w:r>
            <w:r>
              <w:rPr>
                <w:rFonts w:ascii="Times New Roman" w:hAnsi="Times New Roman" w:cs="Times New Roman"/>
              </w:rPr>
              <w:t>Innsatspunkter</w:t>
            </w:r>
          </w:p>
          <w:p w14:paraId="66430C74" w14:textId="59D1AC1B" w:rsidR="00123C3C" w:rsidRPr="00887FBA" w:rsidRDefault="00123C3C" w:rsidP="00887FBA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7FBA">
              <w:rPr>
                <w:rFonts w:ascii="Times New Roman" w:hAnsi="Times New Roman" w:cs="Times New Roman"/>
              </w:rPr>
              <w:t>Styrke ungdomsrådet</w:t>
            </w:r>
            <w:r w:rsidR="00887FBA">
              <w:rPr>
                <w:rFonts w:ascii="Times New Roman" w:hAnsi="Times New Roman" w:cs="Times New Roman"/>
              </w:rPr>
              <w:t xml:space="preserve">s rolle og </w:t>
            </w:r>
            <w:r w:rsidR="00562E81">
              <w:rPr>
                <w:rFonts w:ascii="Times New Roman" w:hAnsi="Times New Roman" w:cs="Times New Roman"/>
              </w:rPr>
              <w:t xml:space="preserve">mulighet for </w:t>
            </w:r>
            <w:r w:rsidR="00887FBA">
              <w:rPr>
                <w:rFonts w:ascii="Times New Roman" w:hAnsi="Times New Roman" w:cs="Times New Roman"/>
              </w:rPr>
              <w:t xml:space="preserve">aktiv deltakelse i </w:t>
            </w:r>
            <w:r w:rsidRPr="00887FBA">
              <w:rPr>
                <w:rFonts w:ascii="Times New Roman" w:hAnsi="Times New Roman" w:cs="Times New Roman"/>
              </w:rPr>
              <w:t>prosjekt og politikk</w:t>
            </w:r>
            <w:r w:rsidR="00887FBA">
              <w:rPr>
                <w:rFonts w:ascii="Times New Roman" w:hAnsi="Times New Roman" w:cs="Times New Roman"/>
              </w:rPr>
              <w:t>.</w:t>
            </w:r>
          </w:p>
          <w:p w14:paraId="2D259971" w14:textId="00C5D6C0" w:rsidR="00123C3C" w:rsidRDefault="00123C3C" w:rsidP="00146A44">
            <w:pPr>
              <w:pStyle w:val="Listeavsnit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46A44">
              <w:rPr>
                <w:rFonts w:ascii="Times New Roman" w:hAnsi="Times New Roman" w:cs="Times New Roman"/>
              </w:rPr>
              <w:t xml:space="preserve">Sikre </w:t>
            </w:r>
            <w:r w:rsidR="0069671D">
              <w:rPr>
                <w:rFonts w:ascii="Times New Roman" w:hAnsi="Times New Roman" w:cs="Times New Roman"/>
              </w:rPr>
              <w:t>at barn og unge får informasjon og anledning til å delta og uttale seg gjennom utdanningssystem og fritid</w:t>
            </w:r>
            <w:r w:rsidRPr="00146A44">
              <w:rPr>
                <w:rFonts w:ascii="Times New Roman" w:hAnsi="Times New Roman" w:cs="Times New Roman"/>
              </w:rPr>
              <w:t xml:space="preserve"> </w:t>
            </w:r>
          </w:p>
          <w:p w14:paraId="213604D3" w14:textId="5EE80D07" w:rsidR="00123C3C" w:rsidRDefault="00123C3C" w:rsidP="00146A44">
            <w:pPr>
              <w:pStyle w:val="Listeavsnit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46A44">
              <w:rPr>
                <w:rFonts w:ascii="Times New Roman" w:hAnsi="Times New Roman" w:cs="Times New Roman"/>
              </w:rPr>
              <w:t xml:space="preserve">Fokus på medborgerskap og demokratisk deltakelse i </w:t>
            </w:r>
            <w:r w:rsidR="0069671D">
              <w:rPr>
                <w:rFonts w:ascii="Times New Roman" w:hAnsi="Times New Roman" w:cs="Times New Roman"/>
              </w:rPr>
              <w:t>utdanningsløpet</w:t>
            </w:r>
            <w:r w:rsidRPr="00146A44">
              <w:rPr>
                <w:rFonts w:ascii="Times New Roman" w:hAnsi="Times New Roman" w:cs="Times New Roman"/>
              </w:rPr>
              <w:t xml:space="preserve"> </w:t>
            </w:r>
          </w:p>
          <w:p w14:paraId="2CB7A7F2" w14:textId="77777777" w:rsidR="005F7A6E" w:rsidRDefault="00123C3C" w:rsidP="005F7A6E">
            <w:pPr>
              <w:pStyle w:val="Listeavsnit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Sikre</w:t>
            </w:r>
            <w:r w:rsidR="0069671D">
              <w:rPr>
                <w:rFonts w:ascii="Times New Roman" w:hAnsi="Times New Roman" w:cs="Times New Roman"/>
              </w:rPr>
              <w:t xml:space="preserve"> at SVK ivaretar</w:t>
            </w:r>
            <w:r>
              <w:rPr>
                <w:rFonts w:ascii="Times New Roman" w:hAnsi="Times New Roman" w:cs="Times New Roman"/>
              </w:rPr>
              <w:t xml:space="preserve"> formelle rettigheter vs</w:t>
            </w:r>
            <w:r w:rsidR="00562E81">
              <w:rPr>
                <w:rFonts w:ascii="Times New Roman" w:hAnsi="Times New Roman" w:cs="Times New Roman"/>
              </w:rPr>
              <w:t xml:space="preserve"> sine fagfelt, som</w:t>
            </w:r>
            <w:r>
              <w:rPr>
                <w:rFonts w:ascii="Times New Roman" w:hAnsi="Times New Roman" w:cs="Times New Roman"/>
              </w:rPr>
              <w:t xml:space="preserve"> barnehage, grunnskole, barnevern, PPT og helse</w:t>
            </w:r>
          </w:p>
          <w:p w14:paraId="7A4C319A" w14:textId="77777777" w:rsidR="00974A61" w:rsidRDefault="00974A61" w:rsidP="00974A61">
            <w:pPr>
              <w:rPr>
                <w:rFonts w:ascii="Times New Roman" w:hAnsi="Times New Roman" w:cs="Times New Roman"/>
              </w:rPr>
            </w:pPr>
          </w:p>
          <w:p w14:paraId="241A4387" w14:textId="77777777" w:rsidR="00974A61" w:rsidRDefault="00974A61" w:rsidP="00974A61">
            <w:pPr>
              <w:rPr>
                <w:rFonts w:ascii="Times New Roman" w:hAnsi="Times New Roman" w:cs="Times New Roman"/>
              </w:rPr>
            </w:pPr>
          </w:p>
          <w:p w14:paraId="13136A65" w14:textId="77777777" w:rsidR="00974A61" w:rsidRDefault="00974A61" w:rsidP="00974A61">
            <w:pPr>
              <w:rPr>
                <w:rFonts w:ascii="Times New Roman" w:hAnsi="Times New Roman" w:cs="Times New Roman"/>
              </w:rPr>
            </w:pPr>
          </w:p>
          <w:p w14:paraId="7E627989" w14:textId="77777777" w:rsidR="00974A61" w:rsidRDefault="00974A61" w:rsidP="00974A61">
            <w:pPr>
              <w:rPr>
                <w:rFonts w:ascii="Times New Roman" w:hAnsi="Times New Roman" w:cs="Times New Roman"/>
              </w:rPr>
            </w:pPr>
          </w:p>
          <w:p w14:paraId="79F75415" w14:textId="6AE56BB9" w:rsidR="00974A61" w:rsidRPr="00974A61" w:rsidRDefault="00974A61" w:rsidP="00974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7A6598" w14:textId="77777777" w:rsidR="005F7A6E" w:rsidRPr="00565754" w:rsidRDefault="005F7A6E" w:rsidP="00146A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638D48" w14:textId="77777777" w:rsidR="00123C3C" w:rsidRPr="00565754" w:rsidRDefault="000E3A91" w:rsidP="00146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Alle </w:t>
            </w:r>
            <w:r w:rsidR="00CD2E78" w:rsidRPr="00565754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ppvekst</w:t>
            </w:r>
          </w:p>
          <w:p w14:paraId="70260AEF" w14:textId="77777777" w:rsidR="00887FBA" w:rsidRPr="00565754" w:rsidRDefault="00562E81" w:rsidP="00146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Helse, omsorg, velferd</w:t>
            </w:r>
          </w:p>
          <w:p w14:paraId="20619C92" w14:textId="7E9E9D0C" w:rsidR="00562E81" w:rsidRPr="00565754" w:rsidRDefault="00562E81" w:rsidP="00146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(HOV)</w:t>
            </w:r>
          </w:p>
        </w:tc>
        <w:tc>
          <w:tcPr>
            <w:tcW w:w="851" w:type="dxa"/>
          </w:tcPr>
          <w:p w14:paraId="2B5A2B0E" w14:textId="77777777" w:rsidR="005F7A6E" w:rsidRDefault="005F7A6E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05917" w14:textId="4DD2CEF3" w:rsidR="00123C3C" w:rsidRDefault="00123C3C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Egen ramme</w:t>
            </w:r>
          </w:p>
        </w:tc>
        <w:tc>
          <w:tcPr>
            <w:tcW w:w="567" w:type="dxa"/>
            <w:shd w:val="clear" w:color="auto" w:fill="FFFFFF" w:themeFill="background1"/>
          </w:tcPr>
          <w:p w14:paraId="2947B526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6AF34" w14:textId="53DD65C9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5120939B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C54A7" w14:textId="2229F9B2" w:rsidR="00F82126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308AFE11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860C2" w14:textId="607C7F9F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019D2198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E75E" w14:textId="19903F8E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9" w:type="dxa"/>
            <w:shd w:val="clear" w:color="auto" w:fill="FFFFFF" w:themeFill="background1"/>
          </w:tcPr>
          <w:p w14:paraId="2F035EEF" w14:textId="77777777" w:rsidR="00123C3C" w:rsidRDefault="00123C3C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F30D3" w14:textId="27D25926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</w:tr>
      <w:tr w:rsidR="00ED02A9" w:rsidRPr="00B5481A" w14:paraId="7EFFEA7C" w14:textId="0170EEB7" w:rsidTr="00562E81">
        <w:trPr>
          <w:trHeight w:val="91"/>
        </w:trPr>
        <w:tc>
          <w:tcPr>
            <w:tcW w:w="3119" w:type="dxa"/>
            <w:vMerge w:val="restart"/>
          </w:tcPr>
          <w:p w14:paraId="01498911" w14:textId="77777777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  <w:p w14:paraId="34648971" w14:textId="77777777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  <w:p w14:paraId="70ABD931" w14:textId="77777777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  <w:p w14:paraId="318CA92A" w14:textId="77777777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  <w:p w14:paraId="00F7CA53" w14:textId="0BB81F12" w:rsidR="00ED02A9" w:rsidRPr="00AD4D31" w:rsidRDefault="00ED02A9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A2</w:t>
            </w:r>
          </w:p>
          <w:p w14:paraId="3D198B9F" w14:textId="77777777" w:rsidR="00ED02A9" w:rsidRPr="00AD4D31" w:rsidRDefault="00ED02A9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Sør-Varanger kommune skal legge til rette for en helsefremmende oppvekst med trygge rammer.</w:t>
            </w:r>
          </w:p>
          <w:p w14:paraId="6A8BF0AD" w14:textId="77777777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706B9708" w14:textId="40692418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A94F2" w14:textId="7150D4CA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03129" w14:textId="336ABB66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4192A" w14:textId="52662351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5CA12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DF9F4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63BAF3B5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16246071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0C9481EE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384947C0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6E5264BE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FBE9D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074F6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3D8BC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E7632" w14:textId="77777777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D1051" w14:textId="5DB54AA8" w:rsidR="00ED02A9" w:rsidRPr="00224CBC" w:rsidRDefault="00ED02A9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A47B43E" w14:textId="28E44345" w:rsidR="00ED02A9" w:rsidRPr="00AD4D31" w:rsidRDefault="00ED02A9" w:rsidP="00B72694">
            <w:pPr>
              <w:spacing w:before="80" w:after="40"/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 xml:space="preserve">A2.1  </w:t>
            </w:r>
          </w:p>
          <w:p w14:paraId="4587A361" w14:textId="44383547" w:rsidR="00ED02A9" w:rsidRPr="00AD4D31" w:rsidRDefault="00ED02A9" w:rsidP="00B72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Oppvekstfeltet skal utarbeide en handlingsplan for helsefremmende oppvekst. </w:t>
            </w:r>
            <w:r w:rsidR="009857E6" w:rsidRPr="00562E81">
              <w:rPr>
                <w:rFonts w:ascii="Times New Roman" w:hAnsi="Times New Roman" w:cs="Times New Roman"/>
                <w:b/>
              </w:rPr>
              <w:t>Tverrfaglig familiekoordinator vurderes.</w:t>
            </w:r>
          </w:p>
        </w:tc>
        <w:tc>
          <w:tcPr>
            <w:tcW w:w="992" w:type="dxa"/>
            <w:vMerge w:val="restart"/>
          </w:tcPr>
          <w:p w14:paraId="55F179EC" w14:textId="77777777" w:rsidR="00ED02A9" w:rsidRPr="00565754" w:rsidRDefault="00ED02A9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229C0F" w14:textId="77777777" w:rsidR="00ED02A9" w:rsidRPr="00565754" w:rsidRDefault="00ED02A9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791C3" w14:textId="2BDF2887" w:rsidR="00ED02A9" w:rsidRPr="00565754" w:rsidRDefault="00ED02A9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Oppvekst</w:t>
            </w:r>
          </w:p>
          <w:p w14:paraId="723CA58F" w14:textId="77777777" w:rsidR="00ED02A9" w:rsidRDefault="00ED02A9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</w:t>
            </w:r>
            <w:r w:rsidR="00562E81"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Omsorg</w:t>
            </w:r>
            <w:r w:rsidR="00562E81" w:rsidRPr="00565754">
              <w:rPr>
                <w:rFonts w:ascii="Times New Roman" w:hAnsi="Times New Roman" w:cs="Times New Roman"/>
                <w:sz w:val="16"/>
                <w:szCs w:val="16"/>
              </w:rPr>
              <w:t>, V</w:t>
            </w: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elferd (HOV)</w:t>
            </w:r>
          </w:p>
          <w:p w14:paraId="250C7047" w14:textId="77777777" w:rsidR="003075F2" w:rsidRDefault="003075F2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8D559" w14:textId="77777777" w:rsidR="003075F2" w:rsidRDefault="003075F2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Målrettede tiltak utredes og kostnadsberegnes</w:t>
            </w:r>
          </w:p>
          <w:p w14:paraId="7F93A3AA" w14:textId="59943818" w:rsidR="003075F2" w:rsidRPr="00565754" w:rsidRDefault="003075F2" w:rsidP="00962D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FAB262" w14:textId="3E00A351" w:rsidR="00ED02A9" w:rsidRDefault="005A7632" w:rsidP="00036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Må kostn.beregn.</w:t>
            </w:r>
          </w:p>
        </w:tc>
        <w:tc>
          <w:tcPr>
            <w:tcW w:w="567" w:type="dxa"/>
            <w:shd w:val="clear" w:color="auto" w:fill="FFFFFF" w:themeFill="background1"/>
          </w:tcPr>
          <w:p w14:paraId="6B3951E9" w14:textId="77777777" w:rsidR="00ED02A9" w:rsidRDefault="00ED02A9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A3CBB" w14:textId="0359A992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59A99F25" w14:textId="77777777" w:rsidR="00ED02A9" w:rsidRDefault="00ED02A9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8B7B0" w14:textId="2CD70902" w:rsidR="003075F2" w:rsidRPr="00B5481A" w:rsidRDefault="005A763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044BA831" w14:textId="046D3C35" w:rsidR="003075F2" w:rsidRPr="00B5481A" w:rsidRDefault="003075F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86AC6F" w14:textId="77777777" w:rsidR="00ED02A9" w:rsidRDefault="00ED02A9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01DB1" w14:textId="6DAB64F7" w:rsidR="003075F2" w:rsidRPr="00B5481A" w:rsidRDefault="003075F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14E22F" w14:textId="77777777" w:rsidR="00ED02A9" w:rsidRDefault="00ED02A9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290B6" w14:textId="634D3BE8" w:rsidR="003075F2" w:rsidRPr="00B5481A" w:rsidRDefault="003075F2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A9" w:rsidRPr="00B5481A" w14:paraId="45AC8034" w14:textId="7FF672BA" w:rsidTr="00562E81">
        <w:trPr>
          <w:trHeight w:val="758"/>
        </w:trPr>
        <w:tc>
          <w:tcPr>
            <w:tcW w:w="3119" w:type="dxa"/>
            <w:vMerge/>
          </w:tcPr>
          <w:p w14:paraId="252B6FE2" w14:textId="74AD0910" w:rsidR="00ED02A9" w:rsidRPr="00AD4D31" w:rsidRDefault="00ED02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E7003FA" w14:textId="5B714AA7" w:rsidR="00ED02A9" w:rsidRPr="00224CBC" w:rsidRDefault="00ED02A9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F46CD3D" w14:textId="54E762EA" w:rsidR="00ED02A9" w:rsidRPr="000C6449" w:rsidRDefault="00ED02A9" w:rsidP="00D17ED7">
            <w:pPr>
              <w:rPr>
                <w:rFonts w:ascii="Times New Roman" w:hAnsi="Times New Roman" w:cs="Times New Roman"/>
              </w:rPr>
            </w:pPr>
            <w:r w:rsidRPr="000C6449">
              <w:rPr>
                <w:rFonts w:ascii="Times New Roman" w:hAnsi="Times New Roman" w:cs="Times New Roman"/>
              </w:rPr>
              <w:t xml:space="preserve">A2.1.1 Tiltak for </w:t>
            </w:r>
            <w:r>
              <w:rPr>
                <w:rFonts w:ascii="Times New Roman" w:hAnsi="Times New Roman" w:cs="Times New Roman"/>
              </w:rPr>
              <w:t>trygg barsels- og spedbarnstid</w:t>
            </w:r>
            <w:r w:rsidRPr="000C6449">
              <w:rPr>
                <w:rFonts w:ascii="Times New Roman" w:hAnsi="Times New Roman" w:cs="Times New Roman"/>
              </w:rPr>
              <w:t xml:space="preserve"> </w:t>
            </w:r>
          </w:p>
          <w:p w14:paraId="42C1CE7A" w14:textId="77777777" w:rsidR="00ED02A9" w:rsidRDefault="00ED02A9" w:rsidP="00D17ED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Barselkurs med foreldregrupper</w:t>
            </w:r>
          </w:p>
          <w:p w14:paraId="521BE2B9" w14:textId="67691F96" w:rsidR="00ED02A9" w:rsidRDefault="00ED02A9" w:rsidP="00D17ED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Fast og tett oppfølging av gravide og nybakte foreldre </w:t>
            </w:r>
          </w:p>
          <w:p w14:paraId="3556F37C" w14:textId="77777777" w:rsidR="00ED02A9" w:rsidRDefault="00ED02A9" w:rsidP="00ED02A9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Foreldrestøttende kurs og tiltak</w:t>
            </w:r>
          </w:p>
          <w:p w14:paraId="0465F724" w14:textId="173AE4D7" w:rsidR="00ED02A9" w:rsidRPr="00ED02A9" w:rsidRDefault="00ED02A9" w:rsidP="00ED02A9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Spedbarnsgrupper og lavterskel møteplasser for småbarnsforeldre</w:t>
            </w:r>
          </w:p>
        </w:tc>
        <w:tc>
          <w:tcPr>
            <w:tcW w:w="992" w:type="dxa"/>
            <w:vMerge/>
          </w:tcPr>
          <w:p w14:paraId="22531B6B" w14:textId="1255B3B5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6DA3D9F5" w14:textId="77777777" w:rsidR="005A7632" w:rsidRDefault="005A7632" w:rsidP="005A76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Målrettede tiltak utredes og kostnadsberegnes</w:t>
            </w:r>
          </w:p>
          <w:p w14:paraId="694FA053" w14:textId="2ADE8F5B" w:rsidR="00ED02A9" w:rsidRPr="00B5481A" w:rsidRDefault="00ED02A9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8C1D0D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A2404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9D46D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B3E81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1957E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60EBC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440A3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ADE09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682CB" w14:textId="3BC91268" w:rsidR="003A238D" w:rsidRPr="00B5481A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F139E8C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F703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2F0DE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3DBD7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3F765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00D7D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8045A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59A55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E6C2F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47C24" w14:textId="771BA7AB" w:rsidR="003A238D" w:rsidRPr="00B5481A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FDF7868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A28C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89196" w14:textId="77777777" w:rsidR="00ED02A9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  <w:p w14:paraId="36658801" w14:textId="77777777" w:rsidR="005A7632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FBDA6" w14:textId="77777777" w:rsidR="005A7632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A1D5A" w14:textId="77777777" w:rsidR="005A7632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55330" w14:textId="77777777" w:rsidR="005A7632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B91F5" w14:textId="77777777" w:rsidR="005A7632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B351D" w14:textId="49CB4B54" w:rsidR="005A7632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vMerge w:val="restart"/>
          </w:tcPr>
          <w:p w14:paraId="4AE170AD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C9C425B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A9" w:rsidRPr="00B5481A" w14:paraId="15679A1E" w14:textId="77777777" w:rsidTr="00562E81">
        <w:trPr>
          <w:trHeight w:val="757"/>
        </w:trPr>
        <w:tc>
          <w:tcPr>
            <w:tcW w:w="3119" w:type="dxa"/>
            <w:vMerge/>
          </w:tcPr>
          <w:p w14:paraId="2D104F2E" w14:textId="77777777" w:rsidR="00ED02A9" w:rsidRPr="00AD4D31" w:rsidRDefault="00ED02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5BA6B2E" w14:textId="77777777" w:rsidR="00ED02A9" w:rsidRPr="00224CBC" w:rsidRDefault="00ED02A9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CAAE761" w14:textId="67E68EC9" w:rsidR="00ED02A9" w:rsidRPr="000C6449" w:rsidRDefault="00ED02A9" w:rsidP="00ED02A9">
            <w:pPr>
              <w:rPr>
                <w:rFonts w:ascii="Times New Roman" w:hAnsi="Times New Roman" w:cs="Times New Roman"/>
              </w:rPr>
            </w:pPr>
            <w:r w:rsidRPr="000C6449">
              <w:rPr>
                <w:rFonts w:ascii="Times New Roman" w:hAnsi="Times New Roman" w:cs="Times New Roman"/>
              </w:rPr>
              <w:t>A2.</w:t>
            </w:r>
            <w:r>
              <w:rPr>
                <w:rFonts w:ascii="Times New Roman" w:hAnsi="Times New Roman" w:cs="Times New Roman"/>
              </w:rPr>
              <w:t>1.2</w:t>
            </w:r>
            <w:r w:rsidRPr="000C6449">
              <w:rPr>
                <w:rFonts w:ascii="Times New Roman" w:hAnsi="Times New Roman" w:cs="Times New Roman"/>
              </w:rPr>
              <w:t xml:space="preserve"> Tiltak for sunne matvaner og matglede for barn og unge</w:t>
            </w:r>
            <w:r w:rsidR="00562E81">
              <w:rPr>
                <w:rFonts w:ascii="Times New Roman" w:hAnsi="Times New Roman" w:cs="Times New Roman"/>
              </w:rPr>
              <w:t>. Blant annet</w:t>
            </w:r>
          </w:p>
          <w:p w14:paraId="537B4DB4" w14:textId="77777777" w:rsidR="00ED02A9" w:rsidRPr="000C6449" w:rsidRDefault="00ED02A9" w:rsidP="00ED02A9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6449">
              <w:rPr>
                <w:rFonts w:ascii="Times New Roman" w:hAnsi="Times New Roman" w:cs="Times New Roman"/>
              </w:rPr>
              <w:t xml:space="preserve">Utrede innføring av varmt måltid ved barnehagene </w:t>
            </w:r>
          </w:p>
          <w:p w14:paraId="7B4EAD1F" w14:textId="77777777" w:rsidR="00ED02A9" w:rsidRDefault="00ED02A9" w:rsidP="00ED02A9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6449">
              <w:rPr>
                <w:rFonts w:ascii="Times New Roman" w:hAnsi="Times New Roman" w:cs="Times New Roman"/>
              </w:rPr>
              <w:t xml:space="preserve">Utrede innføring av skolelunsj </w:t>
            </w:r>
          </w:p>
          <w:p w14:paraId="2C70F275" w14:textId="1EE157A9" w:rsidR="00ED02A9" w:rsidRDefault="00562E81" w:rsidP="00ED02A9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Vurdere</w:t>
            </w:r>
            <w:r w:rsidR="00ED02A9">
              <w:rPr>
                <w:rFonts w:ascii="Times New Roman" w:hAnsi="Times New Roman" w:cs="Times New Roman"/>
              </w:rPr>
              <w:t xml:space="preserve"> </w:t>
            </w:r>
            <w:r w:rsidR="00ED02A9" w:rsidRPr="000C6449">
              <w:rPr>
                <w:rFonts w:ascii="Times New Roman" w:hAnsi="Times New Roman" w:cs="Times New Roman"/>
              </w:rPr>
              <w:t>samarbeid med NAV/Flyktning og kompetanseenhet for å samarbeide om språk/arbeidspraksis</w:t>
            </w:r>
          </w:p>
          <w:p w14:paraId="3BAEAAE3" w14:textId="015CF2EA" w:rsidR="00ED02A9" w:rsidRPr="000C6449" w:rsidRDefault="00ED02A9" w:rsidP="00ED02A9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6449">
              <w:rPr>
                <w:rFonts w:ascii="Times New Roman" w:hAnsi="Times New Roman" w:cs="Times New Roman"/>
              </w:rPr>
              <w:t>Fokus på lokale råstoff og tradisjonsmat</w:t>
            </w:r>
            <w:r w:rsidR="00562E81">
              <w:rPr>
                <w:rFonts w:ascii="Times New Roman" w:hAnsi="Times New Roman" w:cs="Times New Roman"/>
              </w:rPr>
              <w:t xml:space="preserve"> – se i s.heng med lokale produsenter</w:t>
            </w:r>
          </w:p>
        </w:tc>
        <w:tc>
          <w:tcPr>
            <w:tcW w:w="992" w:type="dxa"/>
            <w:vMerge/>
          </w:tcPr>
          <w:p w14:paraId="36DEA4E0" w14:textId="77777777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667FA1F" w14:textId="77777777" w:rsidR="00ED02A9" w:rsidRPr="00B5481A" w:rsidRDefault="00ED02A9" w:rsidP="00451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F33B73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73C697E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A7E1E4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919683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47D949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A9" w:rsidRPr="00B5481A" w14:paraId="470CA95D" w14:textId="01AA6F69" w:rsidTr="00562E81">
        <w:trPr>
          <w:trHeight w:val="620"/>
        </w:trPr>
        <w:tc>
          <w:tcPr>
            <w:tcW w:w="3119" w:type="dxa"/>
            <w:vMerge/>
          </w:tcPr>
          <w:p w14:paraId="5D361F87" w14:textId="77777777" w:rsidR="00ED02A9" w:rsidRPr="00AD4D31" w:rsidRDefault="00ED02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0647482" w14:textId="372E70CC" w:rsidR="00ED02A9" w:rsidRPr="00224CBC" w:rsidRDefault="00ED02A9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7CE2D27" w14:textId="131FB7A9" w:rsidR="00ED02A9" w:rsidRPr="000C6449" w:rsidRDefault="00ED02A9" w:rsidP="005F7A6E">
            <w:pPr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A2.1.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0C6449">
              <w:rPr>
                <w:rFonts w:ascii="Times New Roman" w:hAnsi="Times New Roman" w:cs="Times New Roman"/>
              </w:rPr>
              <w:t>Tiltak for trivsel og anerkjennelse</w:t>
            </w:r>
          </w:p>
          <w:p w14:paraId="5BA6DD86" w14:textId="1AC7ED94" w:rsidR="00ED02A9" w:rsidRPr="000C6449" w:rsidRDefault="00ED02A9" w:rsidP="002E14F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Styrke lavterskel møteplasser som bibliotek, grønne lunger og fritidsklubb, utnyttelse av lokale barnehager/skoler ut over</w:t>
            </w:r>
            <w:r w:rsidR="00562E81">
              <w:rPr>
                <w:rFonts w:ascii="Times New Roman" w:hAnsi="Times New Roman" w:cs="Times New Roman"/>
              </w:rPr>
              <w:t xml:space="preserve"> tjenestetilbudets</w:t>
            </w:r>
            <w:r w:rsidRPr="000C6449">
              <w:rPr>
                <w:rFonts w:ascii="Times New Roman" w:hAnsi="Times New Roman" w:cs="Times New Roman"/>
              </w:rPr>
              <w:t xml:space="preserve"> åpningstid</w:t>
            </w:r>
          </w:p>
          <w:p w14:paraId="2B8D4BE7" w14:textId="77777777" w:rsidR="00ED02A9" w:rsidRPr="000C6449" w:rsidRDefault="00ED02A9" w:rsidP="002E14F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Støtte opp om frivillige lag og foreninger vs inkludering og tilrettelegging for alle</w:t>
            </w:r>
          </w:p>
          <w:p w14:paraId="422F698E" w14:textId="46AAAE1F" w:rsidR="00ED02A9" w:rsidRPr="005F7A6E" w:rsidRDefault="00562E81" w:rsidP="006F21B2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>Legge til rette for et bedre tilpasset k</w:t>
            </w:r>
            <w:r w:rsidR="00ED02A9" w:rsidRPr="000C6449">
              <w:rPr>
                <w:rFonts w:ascii="Times New Roman" w:hAnsi="Times New Roman" w:cs="Times New Roman"/>
              </w:rPr>
              <w:t xml:space="preserve">ollektivtilbud </w:t>
            </w:r>
          </w:p>
        </w:tc>
        <w:tc>
          <w:tcPr>
            <w:tcW w:w="992" w:type="dxa"/>
            <w:vMerge/>
          </w:tcPr>
          <w:p w14:paraId="2FF13EDC" w14:textId="22B33DB0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ED7FC5" w14:textId="77777777" w:rsidR="005A7632" w:rsidRDefault="005A7632" w:rsidP="005A76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Målrettede tiltak utredes og kostnadsberegnes</w:t>
            </w:r>
          </w:p>
          <w:p w14:paraId="55054255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CE8A80" w14:textId="2501BCB8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204F39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1F7F0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41F40" w14:textId="2F13F9E3" w:rsidR="003A238D" w:rsidRPr="00B5481A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C4FDF5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10B59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FB06A" w14:textId="2C441336" w:rsidR="003A238D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6A2FCE5D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80B42A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A9" w:rsidRPr="00B5481A" w14:paraId="4C396552" w14:textId="1E8C5866" w:rsidTr="00562E81">
        <w:trPr>
          <w:trHeight w:val="620"/>
        </w:trPr>
        <w:tc>
          <w:tcPr>
            <w:tcW w:w="3119" w:type="dxa"/>
            <w:vMerge/>
          </w:tcPr>
          <w:p w14:paraId="44D5A9A9" w14:textId="10F26598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53DAA291" w14:textId="77777777" w:rsidR="00ED02A9" w:rsidRPr="00224CBC" w:rsidRDefault="00ED02A9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303705B" w14:textId="50319D3F" w:rsidR="00ED02A9" w:rsidRPr="009857E6" w:rsidRDefault="00ED02A9" w:rsidP="009857E6">
            <w:pPr>
              <w:rPr>
                <w:color w:val="1F497D"/>
              </w:rPr>
            </w:pPr>
            <w:r>
              <w:t>A2.1.4</w:t>
            </w:r>
            <w:r w:rsidR="009857E6">
              <w:rPr>
                <w:color w:val="1F497D"/>
              </w:rPr>
              <w:t xml:space="preserve"> </w:t>
            </w:r>
            <w:r w:rsidRPr="009857E6">
              <w:rPr>
                <w:rFonts w:ascii="Times New Roman" w:hAnsi="Times New Roman" w:cs="Times New Roman"/>
              </w:rPr>
              <w:t>Tiltak for fysisk aktivitet og utvikling – knytte an til kommunedelplan for fysisk aktivitet, idrett og friluftsliv</w:t>
            </w:r>
          </w:p>
          <w:p w14:paraId="35F9F9A6" w14:textId="1A6A6A5B" w:rsidR="00ED02A9" w:rsidRPr="000C6449" w:rsidRDefault="00ED02A9" w:rsidP="002E14F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Trygg barnehage- og skoleveg</w:t>
            </w:r>
          </w:p>
          <w:p w14:paraId="51EB1DB0" w14:textId="77777777" w:rsidR="00ED02A9" w:rsidRPr="000C6449" w:rsidRDefault="00ED02A9" w:rsidP="002E14F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Plan for å styrke alle barn fysisk (F.eks.: nærmere samarbeid med fysioterapeut-team i forhold til aktivitet som fremmer fysisk aktivitet og utvikling,</w:t>
            </w:r>
          </w:p>
          <w:p w14:paraId="43DEC540" w14:textId="7F7EF12F" w:rsidR="00ED02A9" w:rsidRPr="000C6449" w:rsidRDefault="00ED02A9" w:rsidP="002E14F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Realisere sammenhengende sykkelstinett</w:t>
            </w:r>
          </w:p>
          <w:p w14:paraId="5441F9B2" w14:textId="77777777" w:rsidR="00ED02A9" w:rsidRPr="000C6449" w:rsidRDefault="00ED02A9" w:rsidP="002E14F7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Grønne lunger i boligområder</w:t>
            </w:r>
          </w:p>
          <w:p w14:paraId="059B88BE" w14:textId="39961198" w:rsidR="00ED02A9" w:rsidRPr="005F7A6E" w:rsidRDefault="00ED02A9" w:rsidP="0007446B">
            <w:pPr>
              <w:pStyle w:val="Listeavsnitt"/>
              <w:numPr>
                <w:ilvl w:val="1"/>
                <w:numId w:val="44"/>
              </w:numPr>
              <w:spacing w:after="0" w:line="240" w:lineRule="auto"/>
              <w:rPr>
                <w:color w:val="1F497D"/>
              </w:rPr>
            </w:pPr>
            <w:r w:rsidRPr="000C6449">
              <w:rPr>
                <w:rFonts w:ascii="Times New Roman" w:hAnsi="Times New Roman" w:cs="Times New Roman"/>
              </w:rPr>
              <w:t>Styrke av barnehagenes og skolenes lekeområder for utnytting både på dagtid og ettermiddagstid</w:t>
            </w:r>
          </w:p>
        </w:tc>
        <w:tc>
          <w:tcPr>
            <w:tcW w:w="992" w:type="dxa"/>
            <w:vMerge/>
          </w:tcPr>
          <w:p w14:paraId="3AD9A25D" w14:textId="471DA7AF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4B7478" w14:textId="77777777" w:rsidR="005A7632" w:rsidRDefault="005A7632" w:rsidP="005A76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Målrettede tiltak utredes og kostnadsberegnes</w:t>
            </w:r>
          </w:p>
          <w:p w14:paraId="4A368C3F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AF2B26" w14:textId="10943F71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17179D" w14:textId="4EB1A859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F1AE76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BEC932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553A9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F9DF7" w14:textId="77777777" w:rsidR="003A238D" w:rsidRDefault="003A238D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800D1" w14:textId="3DA1A237" w:rsidR="003A238D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</w:tr>
      <w:tr w:rsidR="00ED02A9" w:rsidRPr="00B5481A" w14:paraId="1E83E54D" w14:textId="5EB413DC" w:rsidTr="00562E81">
        <w:trPr>
          <w:trHeight w:val="1275"/>
        </w:trPr>
        <w:tc>
          <w:tcPr>
            <w:tcW w:w="3119" w:type="dxa"/>
            <w:vMerge/>
          </w:tcPr>
          <w:p w14:paraId="6D3D0B83" w14:textId="77777777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59EF99AC" w14:textId="4A5A84D8" w:rsidR="00ED02A9" w:rsidRPr="00224CBC" w:rsidRDefault="00ED02A9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EA2444B" w14:textId="65769C88" w:rsidR="00ED02A9" w:rsidRPr="00AD4D31" w:rsidRDefault="00ED02A9" w:rsidP="00074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A2.1.5</w:t>
            </w:r>
            <w:r w:rsidRPr="00AD4D3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Aktive tiltak</w:t>
            </w:r>
            <w:r w:rsidRPr="00AD4D31"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>trygg oppvekst</w:t>
            </w:r>
          </w:p>
          <w:p w14:paraId="48AA32C7" w14:textId="446ADAB4" w:rsidR="009857E6" w:rsidRPr="00AD4D31" w:rsidRDefault="00ED02A9" w:rsidP="009857E6">
            <w:pPr>
              <w:pStyle w:val="Listeavsnit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Tiltak</w:t>
            </w:r>
            <w:r>
              <w:rPr>
                <w:rFonts w:ascii="Times New Roman" w:hAnsi="Times New Roman" w:cs="Times New Roman"/>
              </w:rPr>
              <w:t xml:space="preserve"> og samarbeid</w:t>
            </w:r>
            <w:r w:rsidRPr="00AD4D31">
              <w:rPr>
                <w:rFonts w:ascii="Times New Roman" w:hAnsi="Times New Roman" w:cs="Times New Roman"/>
              </w:rPr>
              <w:t xml:space="preserve"> for inkludering</w:t>
            </w:r>
            <w:r w:rsidR="009857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57E6" w:rsidRPr="00AD4D31">
              <w:rPr>
                <w:rFonts w:ascii="Times New Roman" w:hAnsi="Times New Roman" w:cs="Times New Roman"/>
              </w:rPr>
              <w:t>Knytte SVK til MOT-eller andre program</w:t>
            </w:r>
          </w:p>
          <w:p w14:paraId="57E749B4" w14:textId="46292114" w:rsidR="00ED02A9" w:rsidRPr="009857E6" w:rsidRDefault="00ED02A9" w:rsidP="0007446B">
            <w:pPr>
              <w:pStyle w:val="Listeavsnit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Handlingsplan mot vold og rus for barn og unge</w:t>
            </w:r>
          </w:p>
        </w:tc>
        <w:tc>
          <w:tcPr>
            <w:tcW w:w="992" w:type="dxa"/>
            <w:vMerge/>
          </w:tcPr>
          <w:p w14:paraId="5F035FA5" w14:textId="33C527C5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EF374B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9344E" w14:textId="364AA3D0" w:rsidR="003075F2" w:rsidRPr="00B5481A" w:rsidRDefault="003075F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36F9C7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85561" w14:textId="15E50FCE" w:rsidR="003075F2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115010D4" w14:textId="552F42D0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A25D65" w14:textId="2252951D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E5D75D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6AD921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A9" w:rsidRPr="00B5481A" w14:paraId="00D47B69" w14:textId="4718AAA5" w:rsidTr="00562E81">
        <w:trPr>
          <w:trHeight w:val="1352"/>
        </w:trPr>
        <w:tc>
          <w:tcPr>
            <w:tcW w:w="3119" w:type="dxa"/>
            <w:vMerge/>
          </w:tcPr>
          <w:p w14:paraId="45007EA2" w14:textId="6B0ABB3E" w:rsidR="00ED02A9" w:rsidRDefault="00ED02A9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F06E784" w14:textId="23809661" w:rsidR="00ED02A9" w:rsidRPr="00224CBC" w:rsidRDefault="00ED02A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34BF97A" w14:textId="77777777" w:rsidR="009857E6" w:rsidRDefault="00ED02A9" w:rsidP="00074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A2.2</w:t>
            </w:r>
            <w:r w:rsidRPr="00AD4D31">
              <w:rPr>
                <w:rFonts w:ascii="Times New Roman" w:hAnsi="Times New Roman" w:cs="Times New Roman"/>
              </w:rPr>
              <w:t xml:space="preserve"> </w:t>
            </w:r>
          </w:p>
          <w:p w14:paraId="06EC848E" w14:textId="681D231B" w:rsidR="00ED02A9" w:rsidRPr="00CD2E78" w:rsidRDefault="00ED02A9" w:rsidP="009857E6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Oppdatere og aktivere Handlingsplan mot vold i nære relasjoner 2017-2021</w:t>
            </w:r>
            <w:r w:rsidR="009857E6">
              <w:rPr>
                <w:rFonts w:ascii="Times New Roman" w:hAnsi="Times New Roman" w:cs="Times New Roman"/>
              </w:rPr>
              <w:t xml:space="preserve">. </w:t>
            </w:r>
            <w:r w:rsidRPr="00AD4D31">
              <w:rPr>
                <w:rFonts w:ascii="Times New Roman" w:hAnsi="Times New Roman" w:cs="Times New Roman"/>
              </w:rPr>
              <w:t xml:space="preserve">Se i sammenheng med </w:t>
            </w:r>
            <w:r>
              <w:rPr>
                <w:rFonts w:ascii="Times New Roman" w:hAnsi="Times New Roman" w:cs="Times New Roman"/>
              </w:rPr>
              <w:t>ungdomsmiljøet</w:t>
            </w:r>
            <w:r w:rsidR="009857E6">
              <w:rPr>
                <w:rFonts w:ascii="Times New Roman" w:hAnsi="Times New Roman" w:cs="Times New Roman"/>
              </w:rPr>
              <w:t>, og me</w:t>
            </w:r>
            <w:r w:rsidRPr="00D17ED7">
              <w:rPr>
                <w:rFonts w:ascii="Times New Roman" w:hAnsi="Times New Roman" w:cs="Times New Roman"/>
              </w:rPr>
              <w:t>d sosial kontroll og radikalisering – og Prosjekt «Frihet»</w:t>
            </w:r>
            <w:r w:rsidR="009857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7E8CCAB7" w14:textId="77777777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49CC6F" w14:textId="172B984C" w:rsidR="00ED02A9" w:rsidRPr="00565754" w:rsidRDefault="00ED02A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Oppvekst</w:t>
            </w:r>
          </w:p>
          <w:p w14:paraId="3AA5E7A5" w14:textId="436E56E8" w:rsidR="00ED02A9" w:rsidRPr="00565754" w:rsidRDefault="00ED02A9" w:rsidP="001B14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Helse/Omsorg/Velferd</w:t>
            </w:r>
          </w:p>
        </w:tc>
        <w:tc>
          <w:tcPr>
            <w:tcW w:w="851" w:type="dxa"/>
          </w:tcPr>
          <w:p w14:paraId="0990038B" w14:textId="77777777" w:rsidR="00ED02A9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4774B" w14:textId="33129543" w:rsidR="003075F2" w:rsidRPr="00B5481A" w:rsidRDefault="003075F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11D42" w14:textId="0DC345C4" w:rsidR="00ED02A9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21DC62D7" w14:textId="0A61796A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C8A14F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E106F4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5745C0" w14:textId="77777777" w:rsidR="00ED02A9" w:rsidRPr="00B5481A" w:rsidRDefault="00ED02A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EC7" w:rsidRPr="00B5481A" w14:paraId="219F1CE3" w14:textId="77777777" w:rsidTr="00562E81">
        <w:trPr>
          <w:trHeight w:val="457"/>
        </w:trPr>
        <w:tc>
          <w:tcPr>
            <w:tcW w:w="3119" w:type="dxa"/>
            <w:vMerge w:val="restart"/>
          </w:tcPr>
          <w:p w14:paraId="1F6E37DD" w14:textId="77777777" w:rsidR="00952EC7" w:rsidRDefault="00952EC7" w:rsidP="00CD2E78">
            <w:pPr>
              <w:rPr>
                <w:rFonts w:ascii="Times New Roman" w:hAnsi="Times New Roman" w:cs="Times New Roman"/>
                <w:b/>
              </w:rPr>
            </w:pPr>
          </w:p>
          <w:p w14:paraId="6261E8EF" w14:textId="77777777" w:rsidR="00952EC7" w:rsidRDefault="00952EC7" w:rsidP="00CD2E78">
            <w:pPr>
              <w:rPr>
                <w:rFonts w:ascii="Times New Roman" w:hAnsi="Times New Roman" w:cs="Times New Roman"/>
                <w:b/>
              </w:rPr>
            </w:pPr>
          </w:p>
          <w:p w14:paraId="6ADD5FA6" w14:textId="77777777" w:rsidR="00952EC7" w:rsidRDefault="00952EC7" w:rsidP="00CD2E78">
            <w:pPr>
              <w:rPr>
                <w:rFonts w:ascii="Times New Roman" w:hAnsi="Times New Roman" w:cs="Times New Roman"/>
                <w:b/>
              </w:rPr>
            </w:pPr>
          </w:p>
          <w:p w14:paraId="49AB41A4" w14:textId="77777777" w:rsidR="00952EC7" w:rsidRPr="00AD4D31" w:rsidRDefault="00952EC7" w:rsidP="00CD2E78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A3</w:t>
            </w:r>
          </w:p>
          <w:p w14:paraId="4A01FE6E" w14:textId="77777777" w:rsidR="00952EC7" w:rsidRDefault="00952EC7" w:rsidP="00CD2E78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I Sør-Varanger skal alle barn og unge oppleve mestring og ha mulighet til å utvikle sine evner uavhengig av kulturell og sosioøkonomisk bakgrunn, funksjonsnivå, kjønnsidentitet</w:t>
            </w:r>
            <w:r>
              <w:rPr>
                <w:rFonts w:ascii="Times New Roman" w:hAnsi="Times New Roman" w:cs="Times New Roman"/>
                <w:b/>
              </w:rPr>
              <w:t xml:space="preserve"> eller</w:t>
            </w:r>
            <w:r w:rsidRPr="00AD4D31">
              <w:rPr>
                <w:rFonts w:ascii="Times New Roman" w:hAnsi="Times New Roman" w:cs="Times New Roman"/>
                <w:b/>
              </w:rPr>
              <w:t xml:space="preserve"> seksuell legning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56C89934" w14:textId="33A6E81D" w:rsidR="00952EC7" w:rsidRPr="005E0169" w:rsidRDefault="00952EC7" w:rsidP="00CD2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0F891BB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17FE2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6EF73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1AA7B0" w14:textId="5093D2B3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5B9FDA23" w14:textId="1E2F303B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1E804A55" w14:textId="47AA30E9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3AB05BA5" w14:textId="27BBC29C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4F61131D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5A27298F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A40D8" w14:textId="692599E9" w:rsidR="00952EC7" w:rsidRPr="00224CBC" w:rsidRDefault="00952EC7" w:rsidP="001B1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D1E5815" w14:textId="77777777" w:rsidR="00952EC7" w:rsidRDefault="00952EC7" w:rsidP="008A3B60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3.1 </w:t>
            </w:r>
          </w:p>
          <w:p w14:paraId="6686A051" w14:textId="72AC8000" w:rsidR="00952EC7" w:rsidRDefault="00952EC7" w:rsidP="008A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Sør-Varanger kommune skal utvikle en handlingsp</w:t>
            </w:r>
            <w:r w:rsidRPr="00AD4D31">
              <w:rPr>
                <w:rFonts w:ascii="Times New Roman" w:hAnsi="Times New Roman" w:cs="Times New Roman"/>
              </w:rPr>
              <w:t xml:space="preserve">lan </w:t>
            </w:r>
            <w:r>
              <w:rPr>
                <w:rFonts w:ascii="Times New Roman" w:hAnsi="Times New Roman" w:cs="Times New Roman"/>
              </w:rPr>
              <w:t xml:space="preserve">for inkludering og utjevning for barn og unge. </w:t>
            </w:r>
          </w:p>
        </w:tc>
        <w:tc>
          <w:tcPr>
            <w:tcW w:w="992" w:type="dxa"/>
            <w:vMerge w:val="restart"/>
          </w:tcPr>
          <w:p w14:paraId="3A768D16" w14:textId="77777777" w:rsidR="00952EC7" w:rsidRPr="00565754" w:rsidRDefault="00952EC7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F57B6" w14:textId="77777777" w:rsidR="00952EC7" w:rsidRPr="00565754" w:rsidRDefault="00952EC7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Oppvekst</w:t>
            </w:r>
          </w:p>
          <w:p w14:paraId="55C13B4F" w14:textId="512DAFC5" w:rsidR="00952EC7" w:rsidRPr="00565754" w:rsidRDefault="0084161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HOV</w:t>
            </w:r>
          </w:p>
        </w:tc>
        <w:tc>
          <w:tcPr>
            <w:tcW w:w="851" w:type="dxa"/>
          </w:tcPr>
          <w:p w14:paraId="710D3783" w14:textId="77777777" w:rsidR="00952EC7" w:rsidRPr="00B5481A" w:rsidRDefault="00952EC7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7996C" w14:textId="77777777" w:rsidR="00952EC7" w:rsidRPr="00B5481A" w:rsidRDefault="00952EC7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0A4CEC" w14:textId="77777777" w:rsidR="00952EC7" w:rsidRDefault="00952EC7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58F63" w14:textId="470D227B" w:rsidR="003075F2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30AB3CE2" w14:textId="77777777" w:rsidR="00952EC7" w:rsidRDefault="00952EC7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AA9EC" w14:textId="36EC204B" w:rsidR="003075F2" w:rsidRPr="00B5481A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7F959E38" w14:textId="77777777" w:rsidR="00952EC7" w:rsidRPr="00B5481A" w:rsidRDefault="00952EC7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3C23B" w14:textId="77777777" w:rsidR="00952EC7" w:rsidRPr="00B5481A" w:rsidRDefault="00952EC7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2" w:rsidRPr="00B5481A" w14:paraId="3D463293" w14:textId="77777777" w:rsidTr="00562E81">
        <w:trPr>
          <w:trHeight w:val="457"/>
        </w:trPr>
        <w:tc>
          <w:tcPr>
            <w:tcW w:w="3119" w:type="dxa"/>
            <w:vMerge/>
          </w:tcPr>
          <w:p w14:paraId="69A22862" w14:textId="77777777" w:rsidR="005A7632" w:rsidRDefault="005A7632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CF419E9" w14:textId="77777777" w:rsidR="005A7632" w:rsidRPr="00224CBC" w:rsidRDefault="005A7632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B92BF1D" w14:textId="39AF898C" w:rsidR="005A7632" w:rsidRDefault="005A7632" w:rsidP="00CD2E78">
            <w:pPr>
              <w:rPr>
                <w:rFonts w:ascii="Times New Roman" w:hAnsi="Times New Roman" w:cs="Times New Roman"/>
              </w:rPr>
            </w:pPr>
            <w:r w:rsidRPr="008A3B60">
              <w:rPr>
                <w:rFonts w:ascii="Times New Roman" w:hAnsi="Times New Roman" w:cs="Times New Roman"/>
              </w:rPr>
              <w:t>A3.1.1 Helhetlig oppfølging av sårbare familier, styrke deres mulighet med hensyn til sykdom</w:t>
            </w:r>
            <w:r>
              <w:rPr>
                <w:rFonts w:ascii="Times New Roman" w:hAnsi="Times New Roman" w:cs="Times New Roman"/>
              </w:rPr>
              <w:t>shåndtering,</w:t>
            </w:r>
            <w:r w:rsidRPr="008A3B60">
              <w:rPr>
                <w:rFonts w:ascii="Times New Roman" w:hAnsi="Times New Roman" w:cs="Times New Roman"/>
              </w:rPr>
              <w:t xml:space="preserve"> arbeid og økonomi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14:paraId="17BA693F" w14:textId="33901B5D" w:rsidR="005A7632" w:rsidRPr="00565754" w:rsidRDefault="005A7632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1B14858D" w14:textId="77777777" w:rsidR="005A7632" w:rsidRDefault="005A7632" w:rsidP="005A76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Mål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rettede tiltak utredes og kostnadsberegnes</w:t>
            </w:r>
          </w:p>
          <w:p w14:paraId="656441B8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3A13A6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109F0C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B25DBC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C2CEFD" w14:textId="3DBF7EA2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28B83A6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2" w:rsidRPr="00B5481A" w14:paraId="7902A8D2" w14:textId="19A9512F" w:rsidTr="00562E81">
        <w:trPr>
          <w:trHeight w:val="324"/>
        </w:trPr>
        <w:tc>
          <w:tcPr>
            <w:tcW w:w="3119" w:type="dxa"/>
            <w:vMerge/>
          </w:tcPr>
          <w:p w14:paraId="75BAAEC3" w14:textId="6F7B9F3B" w:rsidR="005A7632" w:rsidRPr="00AD4D31" w:rsidRDefault="005A7632" w:rsidP="00CD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CF66BA" w14:textId="0615E9C9" w:rsidR="005A7632" w:rsidRPr="00224CBC" w:rsidRDefault="005A7632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0A4B906" w14:textId="0C588D44" w:rsidR="005A7632" w:rsidRPr="005E0169" w:rsidRDefault="005A7632" w:rsidP="005E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A3.1.2 Tilrettelegge arenaer for samhandling mellom barnefamilier</w:t>
            </w:r>
          </w:p>
        </w:tc>
        <w:tc>
          <w:tcPr>
            <w:tcW w:w="992" w:type="dxa"/>
            <w:vMerge/>
          </w:tcPr>
          <w:p w14:paraId="5A5AF1A5" w14:textId="40FF1FDF" w:rsidR="005A7632" w:rsidRPr="00565754" w:rsidRDefault="005A7632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DF5384E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7E01B8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14D393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057F3F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EF93B6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9C47BA" w14:textId="688FD9D4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A7632" w:rsidRPr="00B5481A" w14:paraId="70509A5A" w14:textId="79786144" w:rsidTr="00562E81">
        <w:trPr>
          <w:trHeight w:val="457"/>
        </w:trPr>
        <w:tc>
          <w:tcPr>
            <w:tcW w:w="3119" w:type="dxa"/>
            <w:vMerge/>
          </w:tcPr>
          <w:p w14:paraId="0C4F5BE0" w14:textId="5568E50A" w:rsidR="005A7632" w:rsidRDefault="005A7632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5B844517" w14:textId="77777777" w:rsidR="005A7632" w:rsidRPr="00224CBC" w:rsidRDefault="005A7632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C5B5D57" w14:textId="473B27F3" w:rsidR="005A7632" w:rsidRPr="008A3B60" w:rsidRDefault="005A7632" w:rsidP="00C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A3.1.3 Utrede tiltak for at alle barn og unge kan </w:t>
            </w:r>
            <w:r w:rsidRPr="00AD4D31">
              <w:rPr>
                <w:rFonts w:ascii="Times New Roman" w:hAnsi="Times New Roman" w:cs="Times New Roman"/>
              </w:rPr>
              <w:t>delta i fritidsaktivitet</w:t>
            </w:r>
            <w:r>
              <w:rPr>
                <w:rFonts w:ascii="Times New Roman" w:hAnsi="Times New Roman" w:cs="Times New Roman"/>
              </w:rPr>
              <w:t>. Eks: fritidskort el.l. og lavterskeltilbud for ungdom</w:t>
            </w:r>
          </w:p>
        </w:tc>
        <w:tc>
          <w:tcPr>
            <w:tcW w:w="992" w:type="dxa"/>
            <w:vMerge/>
          </w:tcPr>
          <w:p w14:paraId="5818D893" w14:textId="77777777" w:rsidR="005A7632" w:rsidRPr="00565754" w:rsidRDefault="005A7632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C3976EA" w14:textId="77777777" w:rsidR="005A7632" w:rsidRPr="00B5481A" w:rsidRDefault="005A7632" w:rsidP="005A7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93BDFB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EC3141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2A7A1C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9B4270" w14:textId="632E284E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A385E79" w14:textId="77777777" w:rsidR="005A7632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EC7" w:rsidRPr="00B5481A" w14:paraId="5A028E1B" w14:textId="7F8D09AA" w:rsidTr="00562E81">
        <w:trPr>
          <w:trHeight w:val="457"/>
        </w:trPr>
        <w:tc>
          <w:tcPr>
            <w:tcW w:w="3119" w:type="dxa"/>
            <w:vMerge/>
          </w:tcPr>
          <w:p w14:paraId="5F3E5C77" w14:textId="77777777" w:rsidR="00952EC7" w:rsidRDefault="00952EC7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766E1F1D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9AC8C39" w14:textId="305979B8" w:rsidR="00952EC7" w:rsidRPr="00AD4D31" w:rsidRDefault="00952EC7" w:rsidP="00C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A3.1.4 </w:t>
            </w:r>
            <w:r w:rsidR="00A5488C">
              <w:rPr>
                <w:rFonts w:ascii="Times New Roman" w:hAnsi="Times New Roman" w:cs="Times New Roman"/>
              </w:rPr>
              <w:t>Utarbeide s</w:t>
            </w:r>
            <w:r>
              <w:rPr>
                <w:rFonts w:ascii="Times New Roman" w:hAnsi="Times New Roman" w:cs="Times New Roman"/>
              </w:rPr>
              <w:t xml:space="preserve">trategi for å sikre alle voksne grunnleggende kompetanse og mulighet for samfunnsdeltakelse </w:t>
            </w:r>
            <w:r w:rsidR="00974A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informasjon</w:t>
            </w:r>
            <w:r w:rsidR="00A548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kurs</w:t>
            </w:r>
            <w:r w:rsidR="00974A61">
              <w:rPr>
                <w:rFonts w:ascii="Times New Roman" w:hAnsi="Times New Roman" w:cs="Times New Roman"/>
              </w:rPr>
              <w:t>,</w:t>
            </w:r>
            <w:r w:rsidR="00A5488C">
              <w:rPr>
                <w:rFonts w:ascii="Times New Roman" w:hAnsi="Times New Roman" w:cs="Times New Roman"/>
              </w:rPr>
              <w:t xml:space="preserve"> sosiale møteplasser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/>
          </w:tcPr>
          <w:p w14:paraId="6B8C6E1A" w14:textId="77777777" w:rsidR="00952EC7" w:rsidRPr="00565754" w:rsidRDefault="00952EC7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68BDFB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CF444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43A362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DF8F71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8E954D" w14:textId="3CFA1107" w:rsidR="00952EC7" w:rsidRPr="00B5481A" w:rsidRDefault="003A238D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0B8CA6C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EC7" w:rsidRPr="00B5481A" w14:paraId="2FC74704" w14:textId="2C3A8141" w:rsidTr="00562E81">
        <w:trPr>
          <w:trHeight w:val="383"/>
        </w:trPr>
        <w:tc>
          <w:tcPr>
            <w:tcW w:w="3119" w:type="dxa"/>
            <w:vMerge/>
          </w:tcPr>
          <w:p w14:paraId="2F127834" w14:textId="586CC70F" w:rsidR="00952EC7" w:rsidRDefault="00952EC7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729A26EC" w14:textId="77777777" w:rsidR="00952EC7" w:rsidRPr="00224CBC" w:rsidRDefault="00952EC7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ED4293E" w14:textId="38CAC19D" w:rsidR="00952EC7" w:rsidRPr="00A244A4" w:rsidRDefault="00952EC7" w:rsidP="00A24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A3.1.5 </w:t>
            </w:r>
            <w:r w:rsidRPr="00A244A4">
              <w:rPr>
                <w:rFonts w:ascii="Times New Roman" w:hAnsi="Times New Roman" w:cs="Times New Roman"/>
              </w:rPr>
              <w:t xml:space="preserve">Utrede muligheten for å utvikle </w:t>
            </w:r>
            <w:r w:rsidR="00A5488C">
              <w:rPr>
                <w:rFonts w:ascii="Times New Roman" w:hAnsi="Times New Roman" w:cs="Times New Roman"/>
              </w:rPr>
              <w:t>l</w:t>
            </w:r>
            <w:r w:rsidRPr="00A244A4">
              <w:rPr>
                <w:rFonts w:ascii="Times New Roman" w:hAnsi="Times New Roman" w:cs="Times New Roman"/>
              </w:rPr>
              <w:t xml:space="preserve">eksehjelp og SFO til arenaer som </w:t>
            </w:r>
            <w:r w:rsidR="00A5488C">
              <w:rPr>
                <w:rFonts w:ascii="Times New Roman" w:hAnsi="Times New Roman" w:cs="Times New Roman"/>
              </w:rPr>
              <w:t xml:space="preserve">i sterkere grad </w:t>
            </w:r>
            <w:r w:rsidRPr="00A244A4">
              <w:rPr>
                <w:rFonts w:ascii="Times New Roman" w:hAnsi="Times New Roman" w:cs="Times New Roman"/>
              </w:rPr>
              <w:t>bidrar til faglig styrking, sosial utvikling og utjevning</w:t>
            </w:r>
            <w:r w:rsidR="00A5488C">
              <w:rPr>
                <w:rFonts w:ascii="Times New Roman" w:hAnsi="Times New Roman" w:cs="Times New Roman"/>
              </w:rPr>
              <w:t>,</w:t>
            </w:r>
            <w:r w:rsidRPr="00A244A4">
              <w:rPr>
                <w:rFonts w:ascii="Times New Roman" w:hAnsi="Times New Roman" w:cs="Times New Roman"/>
              </w:rPr>
              <w:t xml:space="preserve"> </w:t>
            </w:r>
            <w:r w:rsidR="00FF5963">
              <w:rPr>
                <w:rFonts w:ascii="Times New Roman" w:hAnsi="Times New Roman" w:cs="Times New Roman"/>
              </w:rPr>
              <w:t>Utrede a</w:t>
            </w:r>
            <w:r w:rsidRPr="00A244A4">
              <w:rPr>
                <w:rFonts w:ascii="Times New Roman" w:hAnsi="Times New Roman" w:cs="Times New Roman"/>
              </w:rPr>
              <w:t xml:space="preserve">ktivitetsskole (AKS) </w:t>
            </w:r>
            <w:r w:rsidR="00FF5963">
              <w:rPr>
                <w:rFonts w:ascii="Times New Roman" w:hAnsi="Times New Roman" w:cs="Times New Roman"/>
              </w:rPr>
              <w:t xml:space="preserve">som </w:t>
            </w:r>
            <w:r w:rsidR="00565754">
              <w:rPr>
                <w:rFonts w:ascii="Times New Roman" w:hAnsi="Times New Roman" w:cs="Times New Roman"/>
              </w:rPr>
              <w:t xml:space="preserve">et </w:t>
            </w:r>
            <w:r w:rsidR="00FF5963">
              <w:rPr>
                <w:rFonts w:ascii="Times New Roman" w:hAnsi="Times New Roman" w:cs="Times New Roman"/>
              </w:rPr>
              <w:t>mulig tiltak</w:t>
            </w:r>
          </w:p>
        </w:tc>
        <w:tc>
          <w:tcPr>
            <w:tcW w:w="992" w:type="dxa"/>
            <w:vMerge/>
          </w:tcPr>
          <w:p w14:paraId="4C3EEC97" w14:textId="77777777" w:rsidR="00952EC7" w:rsidRPr="00565754" w:rsidRDefault="00952EC7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2507381F" w14:textId="02AAC119" w:rsidR="00952EC7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Egen ramme</w:t>
            </w:r>
          </w:p>
        </w:tc>
        <w:tc>
          <w:tcPr>
            <w:tcW w:w="567" w:type="dxa"/>
            <w:vMerge w:val="restart"/>
          </w:tcPr>
          <w:p w14:paraId="2100B9E2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E7C48E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6C50EE" w14:textId="39483E45" w:rsidR="00952EC7" w:rsidRPr="00B5481A" w:rsidRDefault="003A238D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vMerge w:val="restart"/>
          </w:tcPr>
          <w:p w14:paraId="1F699008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B7D634B" w14:textId="77777777" w:rsidR="00952EC7" w:rsidRPr="00B5481A" w:rsidRDefault="00952EC7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63" w:rsidRPr="00B5481A" w14:paraId="0EFAC70E" w14:textId="77777777" w:rsidTr="00562E81">
        <w:trPr>
          <w:trHeight w:val="253"/>
        </w:trPr>
        <w:tc>
          <w:tcPr>
            <w:tcW w:w="3119" w:type="dxa"/>
            <w:vMerge/>
          </w:tcPr>
          <w:p w14:paraId="217423BA" w14:textId="77777777" w:rsidR="00FF5963" w:rsidRDefault="00FF5963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7F8B5D13" w14:textId="77777777" w:rsidR="00FF5963" w:rsidRPr="00224CBC" w:rsidRDefault="00FF5963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207E9F2F" w14:textId="100349B2" w:rsidR="00FF5963" w:rsidRDefault="00FF5963" w:rsidP="00C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A3.1.6 Utrede tiltak for å fase flere inn i arbeidslivet, (eks arbeidstrening, praksis)</w:t>
            </w:r>
          </w:p>
        </w:tc>
        <w:tc>
          <w:tcPr>
            <w:tcW w:w="992" w:type="dxa"/>
            <w:vMerge/>
          </w:tcPr>
          <w:p w14:paraId="34AD9C86" w14:textId="77777777" w:rsidR="00FF5963" w:rsidRPr="00565754" w:rsidRDefault="00FF596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35AA157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EC4638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14EB459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369AAA6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C486EF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795692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63" w:rsidRPr="00B5481A" w14:paraId="6F216A46" w14:textId="7457156D" w:rsidTr="00562E81">
        <w:trPr>
          <w:trHeight w:val="213"/>
        </w:trPr>
        <w:tc>
          <w:tcPr>
            <w:tcW w:w="3119" w:type="dxa"/>
            <w:vMerge/>
          </w:tcPr>
          <w:p w14:paraId="5F8EAD07" w14:textId="77777777" w:rsidR="00FF5963" w:rsidRDefault="00FF5963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7F90BD0E" w14:textId="77777777" w:rsidR="00FF5963" w:rsidRPr="00224CBC" w:rsidRDefault="00FF5963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Merge/>
            <w:shd w:val="clear" w:color="auto" w:fill="auto"/>
            <w:vAlign w:val="center"/>
          </w:tcPr>
          <w:p w14:paraId="6EB1C848" w14:textId="643CCEC2" w:rsidR="00FF5963" w:rsidRDefault="00FF5963" w:rsidP="00CD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55D5849" w14:textId="77777777" w:rsidR="00FF5963" w:rsidRPr="00565754" w:rsidRDefault="00FF596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10B22C" w14:textId="1148375A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903107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B5BAB9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C93BAC" w14:textId="451FB93D" w:rsidR="00FF5963" w:rsidRPr="00B5481A" w:rsidRDefault="003A238D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70327FA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DDE6FD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61" w:rsidRPr="00B5481A" w14:paraId="656DFD66" w14:textId="1AF3636F" w:rsidTr="00974A61">
        <w:trPr>
          <w:trHeight w:val="2117"/>
        </w:trPr>
        <w:tc>
          <w:tcPr>
            <w:tcW w:w="3119" w:type="dxa"/>
            <w:vMerge/>
          </w:tcPr>
          <w:p w14:paraId="6FF6F211" w14:textId="77777777" w:rsidR="00974A61" w:rsidRDefault="00974A61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F948E42" w14:textId="77777777" w:rsidR="00974A61" w:rsidRPr="00224CBC" w:rsidRDefault="00974A61" w:rsidP="00952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312279E1" w14:textId="77777777" w:rsidR="00974A61" w:rsidRPr="00224CBC" w:rsidRDefault="00974A61" w:rsidP="00952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12AA88FA" w14:textId="77777777" w:rsidR="00974A61" w:rsidRPr="00224CBC" w:rsidRDefault="00974A61" w:rsidP="00952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3355A94D" w14:textId="77777777" w:rsidR="00974A61" w:rsidRPr="00224CBC" w:rsidRDefault="00974A61" w:rsidP="00952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6FB17314" w14:textId="3E2033E5" w:rsidR="00974A61" w:rsidRPr="00224CBC" w:rsidRDefault="00974A61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3E2D4140" w14:textId="77777777" w:rsidR="00974A61" w:rsidRDefault="00974A61" w:rsidP="001B1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A.3.2 </w:t>
            </w:r>
          </w:p>
          <w:p w14:paraId="13B276A6" w14:textId="6BE55D3F" w:rsidR="00974A61" w:rsidRDefault="00974A61" w:rsidP="001B1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Utarbeide planer for målrettet aktivitet og helhetlig samhandling og tilrettelegging av kulturtilbud og fritidsaktiviteter» for barn og unge. Blant annet</w:t>
            </w:r>
          </w:p>
          <w:p w14:paraId="0C2D5200" w14:textId="77777777" w:rsidR="00974A61" w:rsidRDefault="00974A61" w:rsidP="001B140B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Kulturskolen</w:t>
            </w:r>
          </w:p>
          <w:p w14:paraId="7058161B" w14:textId="24EBFBF3" w:rsidR="00974A61" w:rsidRDefault="00974A61" w:rsidP="001B140B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Basen/Fritidsklubb</w:t>
            </w:r>
          </w:p>
          <w:p w14:paraId="0598BEAE" w14:textId="7BFBA6EA" w:rsidR="00974A61" w:rsidRPr="00974A61" w:rsidRDefault="00974A61" w:rsidP="00A244A4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Folkebibliotek/Skolebibliotek</w:t>
            </w:r>
          </w:p>
        </w:tc>
        <w:tc>
          <w:tcPr>
            <w:tcW w:w="992" w:type="dxa"/>
          </w:tcPr>
          <w:p w14:paraId="697D66AD" w14:textId="77777777" w:rsidR="00974A61" w:rsidRPr="00565754" w:rsidRDefault="00974A61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714B5" w14:textId="77777777" w:rsidR="00974A61" w:rsidRPr="00565754" w:rsidRDefault="00974A61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Oppvekst</w:t>
            </w:r>
          </w:p>
          <w:p w14:paraId="4FD7C8CA" w14:textId="74E5D931" w:rsidR="00974A61" w:rsidRPr="00565754" w:rsidRDefault="00974A61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Helse, Omsorg, Velferd</w:t>
            </w:r>
          </w:p>
        </w:tc>
        <w:tc>
          <w:tcPr>
            <w:tcW w:w="851" w:type="dxa"/>
          </w:tcPr>
          <w:p w14:paraId="243ED456" w14:textId="77777777" w:rsidR="00974A61" w:rsidRPr="00B5481A" w:rsidRDefault="00974A61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64B0C0" w14:textId="77777777" w:rsidR="00974A61" w:rsidRPr="00B5481A" w:rsidRDefault="00974A61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DD707E" w14:textId="2E62E7D0" w:rsidR="00974A61" w:rsidRPr="00B5481A" w:rsidRDefault="00974A61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317B33" w14:textId="2363DB93" w:rsidR="00974A61" w:rsidRPr="00B5481A" w:rsidRDefault="005A7632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D501CCE" w14:textId="77777777" w:rsidR="00974A61" w:rsidRPr="00B5481A" w:rsidRDefault="00974A61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3A65E8" w14:textId="77777777" w:rsidR="00974A61" w:rsidRPr="00B5481A" w:rsidRDefault="00974A61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E15" w:rsidRPr="00B5481A" w14:paraId="5BB1D39F" w14:textId="4F6F0676" w:rsidTr="00562E81">
        <w:trPr>
          <w:trHeight w:val="553"/>
        </w:trPr>
        <w:tc>
          <w:tcPr>
            <w:tcW w:w="3119" w:type="dxa"/>
            <w:vMerge/>
          </w:tcPr>
          <w:p w14:paraId="76137C38" w14:textId="5B4847AA" w:rsidR="008D0E15" w:rsidRPr="00AD4D31" w:rsidRDefault="008D0E15" w:rsidP="00CD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BA105D" w14:textId="77777777" w:rsidR="008D0E15" w:rsidRPr="00224CBC" w:rsidRDefault="008D0E15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29608" w14:textId="5A7CDD19" w:rsidR="008D0E15" w:rsidRPr="00224CBC" w:rsidRDefault="008D0E15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64915AF7" w14:textId="35AFDDB7" w:rsidR="008D0E15" w:rsidRPr="00224CBC" w:rsidRDefault="008D0E15" w:rsidP="00CD2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</w:tc>
        <w:tc>
          <w:tcPr>
            <w:tcW w:w="6946" w:type="dxa"/>
          </w:tcPr>
          <w:p w14:paraId="2D0670C0" w14:textId="332070FA" w:rsidR="008D0E15" w:rsidRDefault="008D0E15" w:rsidP="00C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A3.4 Øke fokus på</w:t>
            </w:r>
            <w:r w:rsidR="00FF59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og samarbeid om</w:t>
            </w:r>
            <w:r w:rsidR="00FF59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en s</w:t>
            </w:r>
            <w:r w:rsidRPr="009D2C31">
              <w:rPr>
                <w:rFonts w:ascii="Times New Roman" w:hAnsi="Times New Roman" w:cs="Times New Roman"/>
              </w:rPr>
              <w:t xml:space="preserve">amlet og enhetlig </w:t>
            </w:r>
            <w:r w:rsidR="00C5276F">
              <w:rPr>
                <w:rFonts w:ascii="Times New Roman" w:hAnsi="Times New Roman" w:cs="Times New Roman"/>
              </w:rPr>
              <w:t xml:space="preserve">helsefremmende og </w:t>
            </w:r>
            <w:r>
              <w:rPr>
                <w:rFonts w:ascii="Times New Roman" w:hAnsi="Times New Roman" w:cs="Times New Roman"/>
              </w:rPr>
              <w:t>forebyggende helsetjeneste for barn og unge:</w:t>
            </w:r>
            <w:r w:rsidRPr="009D2C31">
              <w:rPr>
                <w:rFonts w:ascii="Times New Roman" w:hAnsi="Times New Roman" w:cs="Times New Roman"/>
              </w:rPr>
              <w:t xml:space="preserve"> </w:t>
            </w:r>
          </w:p>
          <w:p w14:paraId="375BA1DA" w14:textId="1467C992" w:rsidR="008D0E15" w:rsidRPr="00AD4D31" w:rsidRDefault="008D0E15" w:rsidP="00CD2E78">
            <w:pPr>
              <w:pStyle w:val="Listeavsnit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F922B1" w14:textId="77777777" w:rsidR="008D0E15" w:rsidRPr="00565754" w:rsidRDefault="008D0E15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515D0628" w14:textId="5F98C92D" w:rsidR="008D0E15" w:rsidRPr="00565754" w:rsidRDefault="008D0E15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Helse, omsorg, velferd</w:t>
            </w:r>
          </w:p>
        </w:tc>
        <w:tc>
          <w:tcPr>
            <w:tcW w:w="851" w:type="dxa"/>
          </w:tcPr>
          <w:p w14:paraId="78C1FDD3" w14:textId="77777777" w:rsidR="008D0E15" w:rsidRPr="00B5481A" w:rsidRDefault="008D0E15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338AED" w14:textId="77777777" w:rsidR="008D0E15" w:rsidRPr="00B5481A" w:rsidRDefault="008D0E15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6588ED" w14:textId="584841B1" w:rsidR="008D0E15" w:rsidRPr="00B5481A" w:rsidRDefault="003A238D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342DC58" w14:textId="77777777" w:rsidR="008D0E15" w:rsidRPr="00B5481A" w:rsidRDefault="008D0E15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0BD331" w14:textId="77777777" w:rsidR="008D0E15" w:rsidRPr="00B5481A" w:rsidRDefault="008D0E15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57BFB2" w14:textId="77777777" w:rsidR="008D0E15" w:rsidRPr="00B5481A" w:rsidRDefault="008D0E15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63" w:rsidRPr="00B5481A" w14:paraId="2309BDDE" w14:textId="2E1C35F4" w:rsidTr="00562E81">
        <w:trPr>
          <w:trHeight w:val="690"/>
        </w:trPr>
        <w:tc>
          <w:tcPr>
            <w:tcW w:w="3119" w:type="dxa"/>
            <w:vMerge w:val="restart"/>
          </w:tcPr>
          <w:p w14:paraId="3AB5FBF7" w14:textId="009B8549" w:rsidR="00FF5963" w:rsidRPr="00AD4D31" w:rsidRDefault="00FF5963" w:rsidP="00CD2E78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A4</w:t>
            </w:r>
          </w:p>
          <w:p w14:paraId="728FF3B1" w14:textId="77777777" w:rsidR="00FF5963" w:rsidRPr="00AD4D31" w:rsidRDefault="00FF5963" w:rsidP="00CD2E78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  <w:b/>
              </w:rPr>
              <w:t>Sør-Varanger har et språklig og kulturelt mangfold. Kunnskap om mangfoldet gir tilhørighet, kompetanse og stolthet.</w:t>
            </w:r>
          </w:p>
        </w:tc>
        <w:tc>
          <w:tcPr>
            <w:tcW w:w="1134" w:type="dxa"/>
            <w:vMerge w:val="restart"/>
          </w:tcPr>
          <w:p w14:paraId="1BDE57E5" w14:textId="77777777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4873F" w14:textId="77777777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7E58549D" w14:textId="77777777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6DFA7D3E" w14:textId="77777777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1784B9A6" w14:textId="0DF79421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3498AE2" w14:textId="65B36619" w:rsidR="00FF5963" w:rsidRDefault="00FF5963" w:rsidP="008D0E15">
            <w:pPr>
              <w:rPr>
                <w:rFonts w:ascii="Times New Roman" w:hAnsi="Times New Roman" w:cs="Times New Roman"/>
              </w:rPr>
            </w:pPr>
            <w:r w:rsidRPr="008D0E15">
              <w:rPr>
                <w:rFonts w:ascii="Times New Roman" w:hAnsi="Times New Roman" w:cs="Times New Roman"/>
              </w:rPr>
              <w:t>A4.1 Utvikle</w:t>
            </w:r>
            <w:r>
              <w:rPr>
                <w:rFonts w:ascii="Times New Roman" w:hAnsi="Times New Roman" w:cs="Times New Roman"/>
              </w:rPr>
              <w:t xml:space="preserve"> en</w:t>
            </w:r>
            <w:r w:rsidRPr="008D0E15">
              <w:rPr>
                <w:rFonts w:ascii="Times New Roman" w:hAnsi="Times New Roman" w:cs="Times New Roman"/>
              </w:rPr>
              <w:t xml:space="preserve"> strategi for språklig mangfold og inkludering i barnehagene</w:t>
            </w:r>
            <w:r>
              <w:rPr>
                <w:rFonts w:ascii="Times New Roman" w:hAnsi="Times New Roman" w:cs="Times New Roman"/>
              </w:rPr>
              <w:t xml:space="preserve"> og grunnskolen</w:t>
            </w:r>
            <w:r w:rsidRPr="008D0E15">
              <w:rPr>
                <w:rFonts w:ascii="Times New Roman" w:hAnsi="Times New Roman" w:cs="Times New Roman"/>
              </w:rPr>
              <w:t xml:space="preserve"> i Sør-Varanger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D2E1F5" w14:textId="2081DF4F" w:rsidR="00FF5963" w:rsidRPr="00AD4D31" w:rsidRDefault="00FF5963" w:rsidP="008D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8A0104" w14:textId="77777777" w:rsidR="00FF5963" w:rsidRPr="00565754" w:rsidRDefault="00FF596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Barnehage</w:t>
            </w:r>
          </w:p>
          <w:p w14:paraId="76736DAA" w14:textId="77777777" w:rsidR="00FF5963" w:rsidRPr="00565754" w:rsidRDefault="00FF596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2B1C63AE" w14:textId="77777777" w:rsidR="00FF5963" w:rsidRPr="00565754" w:rsidRDefault="00FF596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</w:p>
          <w:p w14:paraId="0A3346E1" w14:textId="2ACA39E9" w:rsidR="00FF5963" w:rsidRPr="00565754" w:rsidRDefault="00FF5963" w:rsidP="00CD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FlyktKomp</w:t>
            </w:r>
          </w:p>
        </w:tc>
        <w:tc>
          <w:tcPr>
            <w:tcW w:w="851" w:type="dxa"/>
          </w:tcPr>
          <w:p w14:paraId="6C32D52A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8ABA2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4D5DF6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1A86CD" w14:textId="1C77300B" w:rsidR="00FF5963" w:rsidRPr="00B5481A" w:rsidRDefault="003A238D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FB2378B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E8E69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63" w:rsidRPr="00B5481A" w14:paraId="143B00FE" w14:textId="77777777" w:rsidTr="00562E81">
        <w:trPr>
          <w:trHeight w:val="690"/>
        </w:trPr>
        <w:tc>
          <w:tcPr>
            <w:tcW w:w="3119" w:type="dxa"/>
            <w:vMerge/>
          </w:tcPr>
          <w:p w14:paraId="7891B8CE" w14:textId="77777777" w:rsidR="00FF5963" w:rsidRPr="00AD4D31" w:rsidRDefault="00FF5963" w:rsidP="00CD2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96BB911" w14:textId="4D0A0736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4A768F7" w14:textId="6A3CD850" w:rsidR="00FF5963" w:rsidRDefault="00FF5963" w:rsidP="00C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A4.1.1 Oppvekstsektoren</w:t>
            </w:r>
            <w:r w:rsidRPr="00136A5A">
              <w:rPr>
                <w:rFonts w:ascii="Times New Roman" w:hAnsi="Times New Roman" w:cs="Times New Roman"/>
              </w:rPr>
              <w:t xml:space="preserve"> skal utvikle en plan for språk- og kulturformidling i </w:t>
            </w:r>
            <w:r>
              <w:rPr>
                <w:rFonts w:ascii="Times New Roman" w:hAnsi="Times New Roman" w:cs="Times New Roman"/>
              </w:rPr>
              <w:t>barn</w:t>
            </w:r>
            <w:r w:rsidRPr="00136A5A">
              <w:rPr>
                <w:rFonts w:ascii="Times New Roman" w:hAnsi="Times New Roman" w:cs="Times New Roman"/>
              </w:rPr>
              <w:t>ehage og skole.</w:t>
            </w:r>
          </w:p>
        </w:tc>
        <w:tc>
          <w:tcPr>
            <w:tcW w:w="992" w:type="dxa"/>
          </w:tcPr>
          <w:p w14:paraId="04416617" w14:textId="77777777" w:rsidR="00FF5963" w:rsidRPr="00565754" w:rsidRDefault="00FF5963" w:rsidP="008D0E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Barnehage</w:t>
            </w:r>
          </w:p>
          <w:p w14:paraId="5A6A6B86" w14:textId="77777777" w:rsidR="00FF5963" w:rsidRPr="00565754" w:rsidRDefault="00FF5963" w:rsidP="008D0E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25729084" w14:textId="5CE1B85B" w:rsidR="00FF5963" w:rsidRPr="00565754" w:rsidRDefault="00FF5963" w:rsidP="008D0E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</w:p>
        </w:tc>
        <w:tc>
          <w:tcPr>
            <w:tcW w:w="851" w:type="dxa"/>
          </w:tcPr>
          <w:p w14:paraId="371EE80D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B91B3B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567E79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3ED235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130475" w14:textId="0BF6BE13" w:rsidR="00FF5963" w:rsidRPr="00B5481A" w:rsidRDefault="003A238D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D9EE81A" w14:textId="77777777" w:rsidR="00FF5963" w:rsidRPr="00B5481A" w:rsidRDefault="00FF5963" w:rsidP="00CD2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63" w:rsidRPr="00B5481A" w14:paraId="6F760FA1" w14:textId="77777777" w:rsidTr="00562E81">
        <w:trPr>
          <w:trHeight w:val="690"/>
        </w:trPr>
        <w:tc>
          <w:tcPr>
            <w:tcW w:w="3119" w:type="dxa"/>
            <w:vMerge/>
          </w:tcPr>
          <w:p w14:paraId="396D7724" w14:textId="77777777" w:rsidR="00FF5963" w:rsidRPr="00AD4D31" w:rsidRDefault="00FF5963" w:rsidP="00AC60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7808349" w14:textId="0E6BB148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240D71C" w14:textId="5799D861" w:rsidR="00FF5963" w:rsidRPr="00C2627E" w:rsidRDefault="00FF5963" w:rsidP="00A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A4.1.2 </w:t>
            </w:r>
            <w:r w:rsidRPr="00C2627E">
              <w:rPr>
                <w:rFonts w:ascii="Times New Roman" w:hAnsi="Times New Roman" w:cs="Times New Roman"/>
              </w:rPr>
              <w:t>Det utarbeides en rutine for dialog med flerspråklige minoritetsspråklige barn og foresatte</w:t>
            </w:r>
            <w:r w:rsidR="00C5276F">
              <w:rPr>
                <w:rFonts w:ascii="Times New Roman" w:hAnsi="Times New Roman" w:cs="Times New Roman"/>
              </w:rPr>
              <w:t xml:space="preserve">, </w:t>
            </w:r>
            <w:r w:rsidRPr="00C2627E">
              <w:rPr>
                <w:rFonts w:ascii="Times New Roman" w:hAnsi="Times New Roman" w:cs="Times New Roman"/>
              </w:rPr>
              <w:t xml:space="preserve">skriftlig og muntlig. </w:t>
            </w:r>
          </w:p>
          <w:p w14:paraId="58394DE0" w14:textId="6F63B133" w:rsidR="00FF5963" w:rsidRDefault="00FF5963" w:rsidP="00A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Herunder </w:t>
            </w:r>
            <w:r w:rsidR="00C5276F">
              <w:rPr>
                <w:rFonts w:ascii="Times New Roman" w:hAnsi="Times New Roman" w:cs="Times New Roman"/>
              </w:rPr>
              <w:t>rutiner for bruk av</w:t>
            </w:r>
            <w:r w:rsidRPr="00786A26">
              <w:rPr>
                <w:rFonts w:ascii="Times New Roman" w:hAnsi="Times New Roman" w:cs="Times New Roman"/>
              </w:rPr>
              <w:t xml:space="preserve"> tolk</w:t>
            </w:r>
            <w:r w:rsidR="00C527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2D3AEA8" w14:textId="079F6D00" w:rsidR="00FF5963" w:rsidRPr="00565754" w:rsidRDefault="00C5276F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</w:t>
            </w:r>
          </w:p>
          <w:p w14:paraId="558903C2" w14:textId="77777777" w:rsidR="00FF5963" w:rsidRPr="00565754" w:rsidRDefault="00FF5963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296D79B8" w14:textId="395C5E90" w:rsidR="00C5276F" w:rsidRPr="00565754" w:rsidRDefault="00C5276F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Helse, Omsorg, Velferd</w:t>
            </w:r>
          </w:p>
        </w:tc>
        <w:tc>
          <w:tcPr>
            <w:tcW w:w="851" w:type="dxa"/>
          </w:tcPr>
          <w:p w14:paraId="67E35E89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AE8DAE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7E12DD" w14:textId="165F8FEC" w:rsidR="00FF5963" w:rsidRPr="00B5481A" w:rsidRDefault="003A238D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EA6B381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412238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CAADAF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63" w:rsidRPr="00B5481A" w14:paraId="7380BB07" w14:textId="5FBA1188" w:rsidTr="00562E81">
        <w:trPr>
          <w:trHeight w:val="430"/>
        </w:trPr>
        <w:tc>
          <w:tcPr>
            <w:tcW w:w="3119" w:type="dxa"/>
            <w:vMerge/>
          </w:tcPr>
          <w:p w14:paraId="47C5B68E" w14:textId="0DE2AF9E" w:rsidR="00FF5963" w:rsidRPr="00AD4D31" w:rsidRDefault="00FF5963" w:rsidP="00AC60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6F93550" w14:textId="252C1DBE" w:rsidR="00FF5963" w:rsidRPr="00224CBC" w:rsidRDefault="00FF5963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217EFBBB" w14:textId="4323621D" w:rsidR="00FF5963" w:rsidRPr="00D0071C" w:rsidRDefault="00FF5963" w:rsidP="00A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A4.</w:t>
            </w:r>
            <w:r w:rsidR="00C527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C5276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Det etableres et fast, tverrfaglig team for mottak av flyktninger og andre tilflyttere som kan ha behov for ekstra støtte i ankomstfasen.</w:t>
            </w:r>
          </w:p>
        </w:tc>
        <w:tc>
          <w:tcPr>
            <w:tcW w:w="992" w:type="dxa"/>
          </w:tcPr>
          <w:p w14:paraId="4A4CD498" w14:textId="189D7716" w:rsidR="00FF5963" w:rsidRPr="00565754" w:rsidRDefault="00C5276F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Alle </w:t>
            </w:r>
            <w:r w:rsidR="00FF5963"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1F8BFB38" w14:textId="5BBFFB4C" w:rsidR="00FF5963" w:rsidRPr="00565754" w:rsidRDefault="00FF5963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31555B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A45EDE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D8708B" w14:textId="0BD3C8DF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62751D" w14:textId="56CDC1EA" w:rsidR="00FF5963" w:rsidRPr="00B5481A" w:rsidRDefault="005A7632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D33B3AC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3F81E0" w14:textId="77777777" w:rsidR="00FF5963" w:rsidRPr="00B5481A" w:rsidRDefault="00FF5963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C54" w:rsidRPr="00B5481A" w14:paraId="6E0E3DCC" w14:textId="1F661E55" w:rsidTr="00562E81">
        <w:trPr>
          <w:trHeight w:val="1186"/>
        </w:trPr>
        <w:tc>
          <w:tcPr>
            <w:tcW w:w="3119" w:type="dxa"/>
            <w:vMerge/>
          </w:tcPr>
          <w:p w14:paraId="070AEAC6" w14:textId="66082B97" w:rsidR="00715C54" w:rsidRPr="00AD4D31" w:rsidRDefault="00715C54" w:rsidP="00AC60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79C3C1C" w14:textId="2927FD19" w:rsidR="00715C54" w:rsidRPr="00224CBC" w:rsidRDefault="00715C54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6FBAE366" w14:textId="707047D0" w:rsidR="00715C54" w:rsidRPr="00224CBC" w:rsidRDefault="00715C54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48DD6287" w14:textId="016EB5EC" w:rsidR="00715C54" w:rsidRPr="00224CBC" w:rsidRDefault="00715C54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7019C283" w14:textId="71C5D219" w:rsidR="00715C54" w:rsidRPr="00AD4D31" w:rsidRDefault="00715C54" w:rsidP="00A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A4.2 Sør-Varanger kommune skal etablere gode, tverrfaglige rutiner for å sikre at vi gir</w:t>
            </w:r>
            <w:r w:rsidRPr="00D0071C">
              <w:rPr>
                <w:rFonts w:ascii="Times New Roman" w:hAnsi="Times New Roman" w:cs="Times New Roman"/>
              </w:rPr>
              <w:t xml:space="preserve"> voksne flyktninger kunnskaper og ferdigheter for å </w:t>
            </w:r>
            <w:r>
              <w:rPr>
                <w:rFonts w:ascii="Times New Roman" w:hAnsi="Times New Roman" w:cs="Times New Roman"/>
              </w:rPr>
              <w:t>leve i Norge. Gode møteplasser vil være sentralt i dette.</w:t>
            </w:r>
          </w:p>
        </w:tc>
        <w:tc>
          <w:tcPr>
            <w:tcW w:w="992" w:type="dxa"/>
          </w:tcPr>
          <w:p w14:paraId="1AB771E4" w14:textId="77777777" w:rsidR="00715C54" w:rsidRPr="00565754" w:rsidRDefault="00715C54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274803E4" w14:textId="3E4489E0" w:rsidR="00715C54" w:rsidRPr="00565754" w:rsidRDefault="00715C54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Helse, </w:t>
            </w:r>
            <w:r w:rsidR="00C5276F" w:rsidRPr="00565754">
              <w:rPr>
                <w:rFonts w:ascii="Times New Roman" w:hAnsi="Times New Roman" w:cs="Times New Roman"/>
                <w:sz w:val="16"/>
                <w:szCs w:val="16"/>
              </w:rPr>
              <w:t>Om</w:t>
            </w: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sorg,</w:t>
            </w:r>
            <w:r w:rsidR="00C5276F"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 V</w:t>
            </w: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elferd</w:t>
            </w:r>
          </w:p>
        </w:tc>
        <w:tc>
          <w:tcPr>
            <w:tcW w:w="851" w:type="dxa"/>
          </w:tcPr>
          <w:p w14:paraId="10CA15AD" w14:textId="77777777" w:rsidR="00715C54" w:rsidRPr="00B5481A" w:rsidRDefault="00715C54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AE4B24" w14:textId="77777777" w:rsidR="00715C54" w:rsidRPr="00B5481A" w:rsidRDefault="00715C54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856DE2" w14:textId="5BD537CD" w:rsidR="00715C54" w:rsidRPr="00B5481A" w:rsidRDefault="005A7632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59D54DB8" w14:textId="11062210" w:rsidR="00715C54" w:rsidRPr="00B5481A" w:rsidRDefault="005A7632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</w:tcPr>
          <w:p w14:paraId="671364C8" w14:textId="4F4B8E05" w:rsidR="00715C54" w:rsidRPr="00B5481A" w:rsidRDefault="005A7632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9" w:type="dxa"/>
          </w:tcPr>
          <w:p w14:paraId="2BA65FF3" w14:textId="377249FC" w:rsidR="00715C54" w:rsidRPr="00B5481A" w:rsidRDefault="003A238D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C6077" w:rsidRPr="00B5481A" w14:paraId="76A1C459" w14:textId="6FDC8856" w:rsidTr="00562E81">
        <w:tc>
          <w:tcPr>
            <w:tcW w:w="3119" w:type="dxa"/>
            <w:vMerge w:val="restart"/>
          </w:tcPr>
          <w:p w14:paraId="2C93EAF6" w14:textId="3FDC7B25" w:rsidR="00AC6077" w:rsidRPr="00AD4D31" w:rsidRDefault="00AC6077" w:rsidP="00AC6077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A5</w:t>
            </w:r>
          </w:p>
          <w:p w14:paraId="41A9BD1A" w14:textId="39D06C47" w:rsidR="00AC6077" w:rsidRPr="00AD4D31" w:rsidRDefault="00AC6077" w:rsidP="00AC6077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I Sør-Varanger er den samiske</w:t>
            </w:r>
            <w:r w:rsidR="00C5276F">
              <w:rPr>
                <w:rFonts w:ascii="Times New Roman" w:hAnsi="Times New Roman" w:cs="Times New Roman"/>
                <w:b/>
              </w:rPr>
              <w:t xml:space="preserve">, </w:t>
            </w:r>
            <w:r w:rsidRPr="00AD4D31">
              <w:rPr>
                <w:rFonts w:ascii="Times New Roman" w:hAnsi="Times New Roman" w:cs="Times New Roman"/>
                <w:b/>
              </w:rPr>
              <w:t>finsk</w:t>
            </w:r>
            <w:r w:rsidR="00C5276F">
              <w:rPr>
                <w:rFonts w:ascii="Times New Roman" w:hAnsi="Times New Roman" w:cs="Times New Roman"/>
                <w:b/>
              </w:rPr>
              <w:t xml:space="preserve">e og </w:t>
            </w:r>
            <w:r w:rsidRPr="00AD4D31">
              <w:rPr>
                <w:rFonts w:ascii="Times New Roman" w:hAnsi="Times New Roman" w:cs="Times New Roman"/>
                <w:b/>
              </w:rPr>
              <w:t>kvenske historia en viktig identitetsbygger, som skal styrkes og utvikles.</w:t>
            </w:r>
          </w:p>
        </w:tc>
        <w:tc>
          <w:tcPr>
            <w:tcW w:w="1134" w:type="dxa"/>
          </w:tcPr>
          <w:p w14:paraId="27C87134" w14:textId="2B326C1C" w:rsidR="00AC6077" w:rsidRPr="00224CBC" w:rsidRDefault="00AC6077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5A01933F" w14:textId="40EAC961" w:rsidR="00715C54" w:rsidRPr="00AD4D31" w:rsidRDefault="00715C54" w:rsidP="00715C54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A5.1</w:t>
            </w:r>
            <w:r>
              <w:rPr>
                <w:rFonts w:ascii="Times New Roman" w:hAnsi="Times New Roman" w:cs="Times New Roman"/>
              </w:rPr>
              <w:t xml:space="preserve"> Utarbeide en p</w:t>
            </w:r>
            <w:r w:rsidRPr="00AD4D31">
              <w:rPr>
                <w:rFonts w:ascii="Times New Roman" w:hAnsi="Times New Roman" w:cs="Times New Roman"/>
              </w:rPr>
              <w:t>lan for</w:t>
            </w:r>
            <w:r>
              <w:rPr>
                <w:rFonts w:ascii="Times New Roman" w:hAnsi="Times New Roman" w:cs="Times New Roman"/>
              </w:rPr>
              <w:t xml:space="preserve"> styrking og utvikling av </w:t>
            </w:r>
            <w:r w:rsidRPr="00AD4D31">
              <w:rPr>
                <w:rFonts w:ascii="Times New Roman" w:hAnsi="Times New Roman" w:cs="Times New Roman"/>
              </w:rPr>
              <w:t>samisk</w:t>
            </w:r>
            <w:r w:rsidR="003C3943">
              <w:rPr>
                <w:rFonts w:ascii="Times New Roman" w:hAnsi="Times New Roman" w:cs="Times New Roman"/>
              </w:rPr>
              <w:t xml:space="preserve">, finsk og kvensk </w:t>
            </w:r>
            <w:r>
              <w:rPr>
                <w:rFonts w:ascii="Times New Roman" w:hAnsi="Times New Roman" w:cs="Times New Roman"/>
              </w:rPr>
              <w:t>språk og kultur gjennom</w:t>
            </w:r>
            <w:r w:rsidRPr="00AD4D31">
              <w:rPr>
                <w:rFonts w:ascii="Times New Roman" w:hAnsi="Times New Roman" w:cs="Times New Roman"/>
              </w:rPr>
              <w:t xml:space="preserve"> oppvekst i Sør-Varanger</w:t>
            </w:r>
            <w:r w:rsidR="003C3943">
              <w:rPr>
                <w:rFonts w:ascii="Times New Roman" w:hAnsi="Times New Roman" w:cs="Times New Roman"/>
              </w:rPr>
              <w:t>.</w:t>
            </w:r>
          </w:p>
          <w:p w14:paraId="4FAB9ACD" w14:textId="680D0684" w:rsidR="00AC6077" w:rsidRPr="00217571" w:rsidRDefault="00AC6077" w:rsidP="00A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F5F550" w14:textId="77777777" w:rsidR="00715C54" w:rsidRPr="00565754" w:rsidRDefault="00715C54" w:rsidP="00715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Barnehage</w:t>
            </w:r>
          </w:p>
          <w:p w14:paraId="18D0B104" w14:textId="77777777" w:rsidR="00715C54" w:rsidRPr="00565754" w:rsidRDefault="00715C54" w:rsidP="00715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1923ADB6" w14:textId="77777777" w:rsidR="00715C54" w:rsidRPr="00565754" w:rsidRDefault="00715C54" w:rsidP="00715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KultFri</w:t>
            </w:r>
          </w:p>
          <w:p w14:paraId="055E8C2F" w14:textId="08CBEEFF" w:rsidR="00AC6077" w:rsidRPr="00565754" w:rsidRDefault="00715C54" w:rsidP="00715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Kulturskole</w:t>
            </w:r>
          </w:p>
        </w:tc>
        <w:tc>
          <w:tcPr>
            <w:tcW w:w="851" w:type="dxa"/>
          </w:tcPr>
          <w:p w14:paraId="17349528" w14:textId="77777777" w:rsidR="00AC6077" w:rsidRPr="00B5481A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4AEE34" w14:textId="77777777" w:rsidR="00AC6077" w:rsidRPr="00B5481A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A13673" w14:textId="77777777" w:rsidR="00AC6077" w:rsidRPr="00B5481A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B2D9C1" w14:textId="4ABCCB32" w:rsidR="00AC6077" w:rsidRPr="00B5481A" w:rsidRDefault="003A238D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F58A43F" w14:textId="77777777" w:rsidR="00AC6077" w:rsidRPr="00B5481A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674226" w14:textId="77777777" w:rsidR="00AC6077" w:rsidRPr="00B5481A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077" w14:paraId="2A019C90" w14:textId="6661B632" w:rsidTr="00562E81">
        <w:tc>
          <w:tcPr>
            <w:tcW w:w="3119" w:type="dxa"/>
            <w:vMerge/>
          </w:tcPr>
          <w:p w14:paraId="36F684C4" w14:textId="17002554" w:rsidR="00AC6077" w:rsidRPr="00AD4D31" w:rsidRDefault="00AC6077" w:rsidP="00A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50258D" w14:textId="1153B253" w:rsidR="00AC6077" w:rsidRPr="0082606A" w:rsidRDefault="00AC6077" w:rsidP="00AC6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5FBD5D99" w14:textId="067BB0F4" w:rsidR="00AC6077" w:rsidRPr="00AD4D31" w:rsidRDefault="00715C54" w:rsidP="00AC6077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 xml:space="preserve">A5.2 </w:t>
            </w:r>
            <w:r>
              <w:rPr>
                <w:rFonts w:ascii="Times New Roman" w:hAnsi="Times New Roman" w:cs="Times New Roman"/>
              </w:rPr>
              <w:t>Utarbeide en plan f</w:t>
            </w:r>
            <w:r w:rsidRPr="00AD4D31">
              <w:rPr>
                <w:rFonts w:ascii="Times New Roman" w:hAnsi="Times New Roman" w:cs="Times New Roman"/>
              </w:rPr>
              <w:t>or språk</w:t>
            </w:r>
            <w:r>
              <w:rPr>
                <w:rFonts w:ascii="Times New Roman" w:hAnsi="Times New Roman" w:cs="Times New Roman"/>
              </w:rPr>
              <w:t>-</w:t>
            </w:r>
            <w:r w:rsidRPr="00AD4D31">
              <w:rPr>
                <w:rFonts w:ascii="Times New Roman" w:hAnsi="Times New Roman" w:cs="Times New Roman"/>
              </w:rPr>
              <w:t xml:space="preserve"> og kultur</w:t>
            </w:r>
            <w:r>
              <w:rPr>
                <w:rFonts w:ascii="Times New Roman" w:hAnsi="Times New Roman" w:cs="Times New Roman"/>
              </w:rPr>
              <w:t>formidling i barnehage og skole. Herunder en r</w:t>
            </w:r>
            <w:r w:rsidRPr="00AD4D31">
              <w:rPr>
                <w:rFonts w:ascii="Times New Roman" w:hAnsi="Times New Roman" w:cs="Times New Roman"/>
              </w:rPr>
              <w:t xml:space="preserve">ekrutteringsplan for </w:t>
            </w:r>
            <w:r w:rsidR="00BF7C48">
              <w:rPr>
                <w:rFonts w:ascii="Times New Roman" w:hAnsi="Times New Roman" w:cs="Times New Roman"/>
              </w:rPr>
              <w:t>språklærere</w:t>
            </w:r>
            <w:r w:rsidR="003C39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386D5EBE" w14:textId="77777777" w:rsidR="00AC6077" w:rsidRPr="00565754" w:rsidRDefault="00EC6000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Barnehage</w:t>
            </w:r>
          </w:p>
          <w:p w14:paraId="7EBCAC71" w14:textId="1D1C58E5" w:rsidR="00EC6000" w:rsidRPr="00565754" w:rsidRDefault="00EC6000" w:rsidP="00AC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</w:t>
            </w:r>
            <w:r w:rsidR="009A267C" w:rsidRPr="00565754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51" w:type="dxa"/>
          </w:tcPr>
          <w:p w14:paraId="2730608A" w14:textId="77777777" w:rsidR="00AC6077" w:rsidRPr="00D57932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F460C8" w14:textId="77777777" w:rsidR="00AC6077" w:rsidRPr="00D57932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31998C" w14:textId="77777777" w:rsidR="00AC6077" w:rsidRPr="00D57932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DC4EE1" w14:textId="0B37CA94" w:rsidR="00AC6077" w:rsidRPr="00D57932" w:rsidRDefault="003A238D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6CAB800" w14:textId="77777777" w:rsidR="00AC6077" w:rsidRPr="00D57932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788E2" w14:textId="77777777" w:rsidR="00AC6077" w:rsidRPr="00D57932" w:rsidRDefault="00AC6077" w:rsidP="00AC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F0F669" w14:textId="77777777" w:rsidR="00715C54" w:rsidRDefault="00715C54" w:rsidP="00146DB9">
      <w:pPr>
        <w:spacing w:after="120"/>
        <w:jc w:val="center"/>
        <w:rPr>
          <w:b/>
          <w:sz w:val="26"/>
          <w:szCs w:val="26"/>
        </w:rPr>
      </w:pPr>
    </w:p>
    <w:p w14:paraId="471DD337" w14:textId="77777777" w:rsidR="00C5276F" w:rsidRDefault="00C5276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AB1B336" w14:textId="0BD6B657" w:rsidR="00291026" w:rsidRPr="00146DB9" w:rsidRDefault="00291026" w:rsidP="00146DB9">
      <w:pPr>
        <w:spacing w:after="120"/>
        <w:jc w:val="center"/>
        <w:rPr>
          <w:b/>
          <w:sz w:val="26"/>
          <w:szCs w:val="26"/>
        </w:rPr>
      </w:pPr>
      <w:r w:rsidRPr="00146DB9">
        <w:rPr>
          <w:b/>
          <w:sz w:val="26"/>
          <w:szCs w:val="26"/>
        </w:rPr>
        <w:lastRenderedPageBreak/>
        <w:t xml:space="preserve">Del B </w:t>
      </w:r>
      <w:r w:rsidRPr="00146DB9">
        <w:rPr>
          <w:b/>
          <w:sz w:val="26"/>
          <w:szCs w:val="26"/>
        </w:rPr>
        <w:tab/>
        <w:t xml:space="preserve">Utdanning og </w:t>
      </w:r>
      <w:r w:rsidR="00183DA7" w:rsidRPr="00146DB9">
        <w:rPr>
          <w:b/>
          <w:sz w:val="26"/>
          <w:szCs w:val="26"/>
        </w:rPr>
        <w:t>opplæring</w:t>
      </w:r>
    </w:p>
    <w:tbl>
      <w:tblPr>
        <w:tblStyle w:val="Tabellrutenett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6946"/>
        <w:gridCol w:w="992"/>
        <w:gridCol w:w="851"/>
        <w:gridCol w:w="567"/>
        <w:gridCol w:w="28"/>
        <w:gridCol w:w="539"/>
        <w:gridCol w:w="567"/>
        <w:gridCol w:w="567"/>
        <w:gridCol w:w="709"/>
      </w:tblGrid>
      <w:tr w:rsidR="00963FB8" w:rsidRPr="000D28A6" w14:paraId="473BD62F" w14:textId="50DE968C" w:rsidTr="00F25302">
        <w:tc>
          <w:tcPr>
            <w:tcW w:w="16019" w:type="dxa"/>
            <w:gridSpan w:val="11"/>
          </w:tcPr>
          <w:p w14:paraId="2230AE16" w14:textId="77777777" w:rsidR="00963FB8" w:rsidRPr="001719E1" w:rsidRDefault="00963FB8" w:rsidP="00ED5EA6">
            <w:pPr>
              <w:pStyle w:val="Listeavsnit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5F4DB2" w14:textId="4A90346D" w:rsidR="008A1140" w:rsidRPr="008A1140" w:rsidRDefault="008A1140" w:rsidP="00ED5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40">
              <w:rPr>
                <w:rFonts w:ascii="Times New Roman" w:hAnsi="Times New Roman" w:cs="Times New Roman"/>
                <w:b/>
                <w:sz w:val="24"/>
                <w:szCs w:val="24"/>
              </w:rPr>
              <w:t>Sør-Varanger er senter for</w:t>
            </w:r>
            <w:r w:rsidR="00DD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1140">
              <w:rPr>
                <w:rFonts w:ascii="Times New Roman" w:hAnsi="Times New Roman" w:cs="Times New Roman"/>
                <w:b/>
                <w:sz w:val="24"/>
                <w:szCs w:val="24"/>
              </w:rPr>
              <w:t>innovasjon og kompetanseutvikling i Øst-Finnmark.                                                                                                                                                    De menneskelige ressursene videreutvikles slik at individ og samfunn er i stand til å møte framtidige utfordringer.</w:t>
            </w:r>
          </w:p>
          <w:p w14:paraId="06425E51" w14:textId="078D55B8" w:rsidR="00963FB8" w:rsidRPr="001719E1" w:rsidRDefault="00963FB8" w:rsidP="00ED5EA6">
            <w:pPr>
              <w:pStyle w:val="Listeavsnit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963FB8" w:rsidRPr="000D28A6" w14:paraId="5F17A726" w14:textId="3B28FAA7" w:rsidTr="00565754">
        <w:tc>
          <w:tcPr>
            <w:tcW w:w="3119" w:type="dxa"/>
          </w:tcPr>
          <w:p w14:paraId="5D949679" w14:textId="77777777" w:rsidR="00963FB8" w:rsidRPr="000D28A6" w:rsidRDefault="00963FB8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Hovedmål</w:t>
            </w:r>
          </w:p>
        </w:tc>
        <w:tc>
          <w:tcPr>
            <w:tcW w:w="1134" w:type="dxa"/>
          </w:tcPr>
          <w:p w14:paraId="285D9226" w14:textId="77777777" w:rsidR="00963FB8" w:rsidRPr="00224CBC" w:rsidRDefault="00963FB8" w:rsidP="00ED5EA6">
            <w:pPr>
              <w:rPr>
                <w:rFonts w:ascii="Times New Roman" w:hAnsi="Times New Roman" w:cs="Times New Roman"/>
                <w:b/>
              </w:rPr>
            </w:pPr>
            <w:r w:rsidRPr="00224CBC">
              <w:rPr>
                <w:rFonts w:ascii="Times New Roman" w:hAnsi="Times New Roman" w:cs="Times New Roman"/>
                <w:b/>
              </w:rPr>
              <w:t>Strategi</w:t>
            </w:r>
          </w:p>
          <w:p w14:paraId="28BC8EC1" w14:textId="77777777" w:rsidR="00963FB8" w:rsidRPr="00224CBC" w:rsidRDefault="00963FB8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64BD3882" w14:textId="77777777" w:rsidR="00963FB8" w:rsidRPr="000D28A6" w:rsidRDefault="00963FB8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Tiltak</w:t>
            </w:r>
          </w:p>
        </w:tc>
        <w:tc>
          <w:tcPr>
            <w:tcW w:w="992" w:type="dxa"/>
          </w:tcPr>
          <w:p w14:paraId="4A2DCE7C" w14:textId="561008C6" w:rsidR="00963FB8" w:rsidRPr="00565754" w:rsidRDefault="00963FB8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Opp</w:t>
            </w:r>
            <w:r w:rsidR="0056575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følging</w:t>
            </w:r>
          </w:p>
        </w:tc>
        <w:tc>
          <w:tcPr>
            <w:tcW w:w="851" w:type="dxa"/>
          </w:tcPr>
          <w:p w14:paraId="5A573D2B" w14:textId="1A717663" w:rsidR="00963FB8" w:rsidRPr="00565754" w:rsidRDefault="00963FB8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Ress/</w:t>
            </w:r>
          </w:p>
          <w:p w14:paraId="5FD27775" w14:textId="647184A5" w:rsidR="00963FB8" w:rsidRPr="00565754" w:rsidRDefault="00963FB8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Finans</w:t>
            </w:r>
          </w:p>
        </w:tc>
        <w:tc>
          <w:tcPr>
            <w:tcW w:w="2977" w:type="dxa"/>
            <w:gridSpan w:val="6"/>
          </w:tcPr>
          <w:p w14:paraId="2E24BF79" w14:textId="126C5F49" w:rsidR="00963FB8" w:rsidRPr="000D28A6" w:rsidRDefault="00963FB8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År for iverksetting</w:t>
            </w:r>
          </w:p>
        </w:tc>
      </w:tr>
      <w:tr w:rsidR="00B11C7E" w:rsidRPr="000D28A6" w14:paraId="76741936" w14:textId="77777777" w:rsidTr="003075F2">
        <w:tc>
          <w:tcPr>
            <w:tcW w:w="3119" w:type="dxa"/>
            <w:shd w:val="clear" w:color="auto" w:fill="CCFFCC"/>
          </w:tcPr>
          <w:p w14:paraId="2A9CF778" w14:textId="77777777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CFFCC"/>
          </w:tcPr>
          <w:p w14:paraId="62CE7C0D" w14:textId="77777777" w:rsidR="00B11C7E" w:rsidRPr="00224CBC" w:rsidRDefault="00B11C7E" w:rsidP="00B11C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CCFFCC"/>
          </w:tcPr>
          <w:p w14:paraId="2679E72D" w14:textId="77777777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FFCC"/>
          </w:tcPr>
          <w:p w14:paraId="2DA664C4" w14:textId="77777777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FFCC"/>
          </w:tcPr>
          <w:p w14:paraId="63748E9D" w14:textId="77777777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shd w:val="clear" w:color="auto" w:fill="CCFFCC"/>
          </w:tcPr>
          <w:p w14:paraId="356B7177" w14:textId="13E2C2BC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539" w:type="dxa"/>
            <w:shd w:val="clear" w:color="auto" w:fill="CCFFCC"/>
          </w:tcPr>
          <w:p w14:paraId="75ECC402" w14:textId="7D556250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CCFFCC"/>
          </w:tcPr>
          <w:p w14:paraId="17288281" w14:textId="4FA983DC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CCFFCC"/>
          </w:tcPr>
          <w:p w14:paraId="0823596C" w14:textId="35345EDF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CCFFCC"/>
          </w:tcPr>
          <w:p w14:paraId="09900DF5" w14:textId="35286395" w:rsidR="00B11C7E" w:rsidRPr="00B11C7E" w:rsidRDefault="00B11C7E" w:rsidP="00B11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</w:t>
            </w:r>
          </w:p>
        </w:tc>
      </w:tr>
      <w:tr w:rsidR="005A7632" w:rsidRPr="00B5481A" w14:paraId="41F26CF2" w14:textId="52D24086" w:rsidTr="00565754">
        <w:trPr>
          <w:trHeight w:val="311"/>
        </w:trPr>
        <w:tc>
          <w:tcPr>
            <w:tcW w:w="3119" w:type="dxa"/>
            <w:vMerge w:val="restart"/>
          </w:tcPr>
          <w:p w14:paraId="38D91D6A" w14:textId="77777777" w:rsidR="005A7632" w:rsidRDefault="005A7632" w:rsidP="00ED5EA6">
            <w:pPr>
              <w:rPr>
                <w:rFonts w:ascii="Times New Roman" w:hAnsi="Times New Roman" w:cs="Times New Roman"/>
                <w:b/>
              </w:rPr>
            </w:pPr>
          </w:p>
          <w:p w14:paraId="4FEAC02C" w14:textId="77777777" w:rsidR="005A7632" w:rsidRPr="00AD4D31" w:rsidRDefault="005A7632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B.1 </w:t>
            </w:r>
          </w:p>
          <w:p w14:paraId="7BDB4A19" w14:textId="77777777" w:rsidR="005A7632" w:rsidRPr="00AD4D31" w:rsidRDefault="005A7632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Sør-Varanger skal ha trygge og inkluderende leke- og læringsmiljø, og trene barn i demokrati og samarbeid.</w:t>
            </w:r>
          </w:p>
          <w:p w14:paraId="29743A04" w14:textId="77777777" w:rsidR="005A7632" w:rsidRPr="00AD4D31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B9764B2" w14:textId="77777777" w:rsidR="005A7632" w:rsidRPr="00224CBC" w:rsidRDefault="005A763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20C6B" w14:textId="1BDD0BAF" w:rsidR="005A7632" w:rsidRPr="00224CBC" w:rsidRDefault="005A763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fag</w:t>
            </w:r>
          </w:p>
          <w:p w14:paraId="418B9168" w14:textId="77777777" w:rsidR="005A7632" w:rsidRPr="00224CBC" w:rsidRDefault="005A763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</w:t>
            </w:r>
          </w:p>
          <w:p w14:paraId="6AE283CB" w14:textId="6D505CA4" w:rsidR="005A7632" w:rsidRPr="00224CBC" w:rsidRDefault="005A763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irk</w:t>
            </w:r>
          </w:p>
        </w:tc>
        <w:tc>
          <w:tcPr>
            <w:tcW w:w="6946" w:type="dxa"/>
            <w:shd w:val="clear" w:color="auto" w:fill="FFFFFF" w:themeFill="background1"/>
          </w:tcPr>
          <w:p w14:paraId="0EE6E282" w14:textId="248FCC4A" w:rsidR="005A7632" w:rsidRPr="00B11C7E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B1.1 Utvikle en handlingsplan for</w:t>
            </w:r>
            <w:r w:rsidRPr="00AD4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lokaler og ute</w:t>
            </w:r>
            <w:r w:rsidRPr="00AD4D31">
              <w:rPr>
                <w:rFonts w:ascii="Times New Roman" w:hAnsi="Times New Roman" w:cs="Times New Roman"/>
              </w:rPr>
              <w:t>områder</w:t>
            </w:r>
            <w:r>
              <w:rPr>
                <w:rFonts w:ascii="Times New Roman" w:hAnsi="Times New Roman" w:cs="Times New Roman"/>
              </w:rPr>
              <w:t xml:space="preserve"> knyttet til oppvekst.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E00ED4D" w14:textId="77777777" w:rsidR="005A7632" w:rsidRPr="00565754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9C6402" w14:textId="77777777" w:rsidR="005A7632" w:rsidRPr="00565754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8BFC570" w14:textId="77777777" w:rsidR="005A7632" w:rsidRPr="00565754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Teknisk drift</w:t>
            </w:r>
          </w:p>
          <w:p w14:paraId="4A8C4E19" w14:textId="1EAAB176" w:rsidR="005A7632" w:rsidRPr="00565754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Helse, Omsorg, Velferd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3628071" w14:textId="24E66750" w:rsidR="005A7632" w:rsidRDefault="005A7632" w:rsidP="005A76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Mål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rettede tiltak utredes og kostnadsberegnes</w:t>
            </w:r>
          </w:p>
          <w:p w14:paraId="039CE9C1" w14:textId="77777777" w:rsidR="005A7632" w:rsidRPr="00AD4D31" w:rsidRDefault="005A7632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C04E55" w14:textId="4DAB9F0D" w:rsidR="005A7632" w:rsidRPr="00BC176F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D89D5B7" w14:textId="470C2F5E" w:rsidR="005A7632" w:rsidRPr="00BC176F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1BD8A839" w14:textId="76CE0FF3" w:rsidR="005A7632" w:rsidRPr="00BC176F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61BA44E8" w14:textId="1B6B44A5" w:rsidR="005A7632" w:rsidRPr="00BC176F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023E07" w14:textId="69812B69" w:rsidR="005A7632" w:rsidRPr="00BC176F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632" w:rsidRPr="00B5481A" w14:paraId="0A84B0B8" w14:textId="4BE3E62C" w:rsidTr="00565754">
        <w:tc>
          <w:tcPr>
            <w:tcW w:w="3119" w:type="dxa"/>
            <w:vMerge/>
          </w:tcPr>
          <w:p w14:paraId="305636CC" w14:textId="6FC36B24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81011B" w14:textId="6D7B930B" w:rsidR="005A7632" w:rsidRPr="00224CBC" w:rsidRDefault="005A763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4E145036" w14:textId="6EC8D94D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B1.1.1 Vedlikehold og utvikling av lekeplasser for barnehager og skoler</w:t>
            </w:r>
          </w:p>
        </w:tc>
        <w:tc>
          <w:tcPr>
            <w:tcW w:w="992" w:type="dxa"/>
            <w:vMerge/>
          </w:tcPr>
          <w:p w14:paraId="7C55F491" w14:textId="1264E7E6" w:rsidR="005A7632" w:rsidRPr="00565754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8944D6C" w14:textId="7777777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6AEDB2" w14:textId="7777777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D2D87C0" w14:textId="7777777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6BDB289" w14:textId="77A101C6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3676E6E5" w14:textId="2962FCC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</w:tcPr>
          <w:p w14:paraId="0101F1AB" w14:textId="5D6255C9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A7632" w:rsidRPr="00B5481A" w14:paraId="7F01B0AA" w14:textId="42A0CBC4" w:rsidTr="00565754">
        <w:trPr>
          <w:trHeight w:val="633"/>
        </w:trPr>
        <w:tc>
          <w:tcPr>
            <w:tcW w:w="3119" w:type="dxa"/>
            <w:vMerge/>
          </w:tcPr>
          <w:p w14:paraId="1F7C27F0" w14:textId="7777777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643459" w14:textId="64155EC7" w:rsidR="005A7632" w:rsidRPr="00224CBC" w:rsidRDefault="005A763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39117A0" w14:textId="77777777" w:rsidR="005A7632" w:rsidRDefault="005A7632" w:rsidP="003D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B1.1.2 Vedlikehold og utvikling av uteområder og aktivitetsparker ved offentlige anlegg. Se i sammenheng med</w:t>
            </w:r>
          </w:p>
          <w:p w14:paraId="49C5F623" w14:textId="5D3AFE23" w:rsidR="005A7632" w:rsidRPr="001C1C16" w:rsidRDefault="005A7632" w:rsidP="003D34DC">
            <w:pPr>
              <w:rPr>
                <w:rFonts w:ascii="Times New Roman" w:hAnsi="Times New Roman" w:cs="Times New Roman"/>
              </w:rPr>
            </w:pPr>
            <w:r w:rsidRPr="008A1140">
              <w:rPr>
                <w:rFonts w:ascii="Times New Roman" w:hAnsi="Times New Roman" w:cs="Times New Roman"/>
                <w:i/>
              </w:rPr>
              <w:t>Kommunedelplan for fysisk aktivitet, idrett</w:t>
            </w:r>
            <w:r>
              <w:rPr>
                <w:rFonts w:ascii="Times New Roman" w:hAnsi="Times New Roman" w:cs="Times New Roman"/>
                <w:i/>
              </w:rPr>
              <w:t xml:space="preserve"> og</w:t>
            </w:r>
            <w:r w:rsidRPr="008A1140">
              <w:rPr>
                <w:rFonts w:ascii="Times New Roman" w:hAnsi="Times New Roman" w:cs="Times New Roman"/>
                <w:i/>
              </w:rPr>
              <w:t xml:space="preserve"> friluftsliv</w:t>
            </w:r>
          </w:p>
        </w:tc>
        <w:tc>
          <w:tcPr>
            <w:tcW w:w="992" w:type="dxa"/>
            <w:vMerge/>
          </w:tcPr>
          <w:p w14:paraId="3C98FF89" w14:textId="61138A87" w:rsidR="005A7632" w:rsidRPr="00565754" w:rsidRDefault="005A763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3446F66" w14:textId="0DACD5B0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726303" w14:textId="7777777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4D4474" w14:textId="77777777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47F23A" w14:textId="6D65FF08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5C247DF9" w14:textId="1554063F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</w:tcPr>
          <w:p w14:paraId="2DB60336" w14:textId="41F4570E" w:rsidR="005A763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148B0" w:rsidRPr="00B5481A" w14:paraId="6591E86F" w14:textId="3AA5E7DD" w:rsidTr="00565754">
        <w:trPr>
          <w:trHeight w:val="632"/>
        </w:trPr>
        <w:tc>
          <w:tcPr>
            <w:tcW w:w="3119" w:type="dxa"/>
            <w:vMerge/>
          </w:tcPr>
          <w:p w14:paraId="09A19F48" w14:textId="77777777" w:rsidR="006148B0" w:rsidRPr="00AD4D31" w:rsidRDefault="006148B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868426F" w14:textId="01D75647" w:rsidR="006148B0" w:rsidRPr="00224CBC" w:rsidRDefault="006148B0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2C9556B" w14:textId="1C60F98C" w:rsidR="006148B0" w:rsidRDefault="006148B0" w:rsidP="001C1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B1.2 Utvikle en dialog mellom barnehage, skole og fritidsfeltet rundt barns medvirkning i egen hverdag. Knyttes til mål A1.</w:t>
            </w:r>
          </w:p>
        </w:tc>
        <w:tc>
          <w:tcPr>
            <w:tcW w:w="992" w:type="dxa"/>
            <w:vMerge/>
          </w:tcPr>
          <w:p w14:paraId="30DED372" w14:textId="77777777" w:rsidR="006148B0" w:rsidRPr="00565754" w:rsidRDefault="006148B0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6293B4" w14:textId="77777777" w:rsidR="006148B0" w:rsidRPr="00AD4D31" w:rsidRDefault="006148B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C951AF" w14:textId="77777777" w:rsidR="006148B0" w:rsidRPr="00AD4D31" w:rsidRDefault="006148B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D4F72A0" w14:textId="5EB32DFF" w:rsidR="006148B0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7BED4BF9" w14:textId="2F83F162" w:rsidR="006148B0" w:rsidRPr="00AD4D31" w:rsidRDefault="007B19A3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59888638" w14:textId="77777777" w:rsidR="006148B0" w:rsidRPr="00AD4D31" w:rsidRDefault="006148B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BCDA70" w14:textId="77777777" w:rsidR="006148B0" w:rsidRPr="00AD4D31" w:rsidRDefault="006148B0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F25302" w:rsidRPr="00B5481A" w14:paraId="6BEE939A" w14:textId="2D14A34D" w:rsidTr="00565754">
        <w:trPr>
          <w:trHeight w:val="320"/>
        </w:trPr>
        <w:tc>
          <w:tcPr>
            <w:tcW w:w="3119" w:type="dxa"/>
            <w:vMerge w:val="restart"/>
          </w:tcPr>
          <w:p w14:paraId="7C4A2D71" w14:textId="07FBF25D" w:rsidR="00F25302" w:rsidRDefault="00F25302" w:rsidP="00ED5EA6">
            <w:pPr>
              <w:rPr>
                <w:rFonts w:ascii="Times New Roman" w:hAnsi="Times New Roman" w:cs="Times New Roman"/>
                <w:b/>
              </w:rPr>
            </w:pPr>
          </w:p>
          <w:p w14:paraId="7EE36995" w14:textId="77777777" w:rsidR="00F25302" w:rsidRPr="00AD4D31" w:rsidRDefault="00F25302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B2 </w:t>
            </w:r>
          </w:p>
          <w:p w14:paraId="4EF5EF7B" w14:textId="77777777" w:rsidR="00F25302" w:rsidRDefault="00F25302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Oppveksttilbudene i Sør-Varanger skal være likeverdige med høy kvalitet.</w:t>
            </w:r>
          </w:p>
          <w:p w14:paraId="235DEC81" w14:textId="77777777" w:rsidR="00F25302" w:rsidRDefault="00F25302" w:rsidP="00ED5EA6">
            <w:pPr>
              <w:rPr>
                <w:rFonts w:ascii="Times New Roman" w:hAnsi="Times New Roman" w:cs="Times New Roman"/>
                <w:b/>
              </w:rPr>
            </w:pPr>
          </w:p>
          <w:p w14:paraId="6546CF0D" w14:textId="77777777" w:rsidR="00F25302" w:rsidRDefault="00F25302" w:rsidP="00ED5EA6">
            <w:pPr>
              <w:rPr>
                <w:rFonts w:ascii="Times New Roman" w:hAnsi="Times New Roman" w:cs="Times New Roman"/>
                <w:b/>
              </w:rPr>
            </w:pPr>
          </w:p>
          <w:p w14:paraId="10CD0B63" w14:textId="6316348C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A5849F" w14:textId="77777777" w:rsidR="00F25302" w:rsidRPr="00224CBC" w:rsidRDefault="00F2530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AA01F" w14:textId="0C6E538D" w:rsidR="00F25302" w:rsidRPr="00224CBC" w:rsidRDefault="00F2530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  <w:vAlign w:val="center"/>
          </w:tcPr>
          <w:p w14:paraId="65836394" w14:textId="77777777" w:rsidR="00F25302" w:rsidRDefault="00F25302" w:rsidP="00145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B2.1 Utvikle standarder for kvalitetsmål og oppfølging av alle enheter innen oppvekstsektoren.</w:t>
            </w:r>
          </w:p>
          <w:p w14:paraId="209773C9" w14:textId="790FEBC8" w:rsidR="003D34DC" w:rsidRDefault="003D34DC" w:rsidP="003D34DC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Fokusere statlige standarder og faglig fokus</w:t>
            </w:r>
          </w:p>
          <w:p w14:paraId="30A61758" w14:textId="77777777" w:rsidR="003D34DC" w:rsidRDefault="003D34DC" w:rsidP="003D34DC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Klare mål felles og for enheten</w:t>
            </w:r>
          </w:p>
          <w:p w14:paraId="551D7FDB" w14:textId="27F10128" w:rsidR="00974A61" w:rsidRPr="00974A61" w:rsidRDefault="00974A61" w:rsidP="00974A6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Utvikle felles rutiner for plan og evaluering av enhetens virksomhet</w:t>
            </w:r>
          </w:p>
        </w:tc>
        <w:tc>
          <w:tcPr>
            <w:tcW w:w="992" w:type="dxa"/>
          </w:tcPr>
          <w:p w14:paraId="67BED00B" w14:textId="5D1C41B7" w:rsidR="00F25302" w:rsidRPr="00565754" w:rsidRDefault="00F2530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Oppvekst</w:t>
            </w:r>
          </w:p>
        </w:tc>
        <w:tc>
          <w:tcPr>
            <w:tcW w:w="851" w:type="dxa"/>
          </w:tcPr>
          <w:p w14:paraId="1E402DE2" w14:textId="77777777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2D028F" w14:textId="77777777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CC7D80E" w14:textId="6A103836" w:rsidR="00F2530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39B85C17" w14:textId="0FF45737" w:rsidR="00F2530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70B1B160" w14:textId="6084BB9D" w:rsidR="00F25302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14:paraId="0BC985AF" w14:textId="77777777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974A61" w:rsidRPr="00B5481A" w14:paraId="70871DA9" w14:textId="4D1A53B4" w:rsidTr="00CF7DB1">
        <w:trPr>
          <w:trHeight w:val="2055"/>
        </w:trPr>
        <w:tc>
          <w:tcPr>
            <w:tcW w:w="3119" w:type="dxa"/>
            <w:vMerge/>
          </w:tcPr>
          <w:p w14:paraId="774ED07D" w14:textId="3649D34E" w:rsidR="00974A61" w:rsidRDefault="00974A61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7DDA917" w14:textId="77777777" w:rsidR="00974A61" w:rsidRPr="00224CBC" w:rsidRDefault="00974A6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E5D25" w14:textId="77777777" w:rsidR="00974A61" w:rsidRPr="00224CBC" w:rsidRDefault="00974A6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4318546B" w14:textId="77777777" w:rsidR="00974A61" w:rsidRPr="00224CBC" w:rsidRDefault="00974A6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A142D9" w14:textId="7E3BEAA4" w:rsidR="00974A61" w:rsidRPr="00224CBC" w:rsidRDefault="00974A61" w:rsidP="00614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2BA68F5" w14:textId="73787F37" w:rsidR="00974A61" w:rsidRDefault="00974A61" w:rsidP="00865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B2.2 Oppvekstsektoren skal utarbeide en plan for organisasjonsutvikling og kompetanseheving i oppvekstsektoren i Sør-Varanger</w:t>
            </w:r>
          </w:p>
          <w:p w14:paraId="59E30C7C" w14:textId="77777777" w:rsidR="00974A61" w:rsidRPr="00974A61" w:rsidRDefault="00974A61" w:rsidP="00974A6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Oppvekstsektoren i Sør-Varanger skal aktivt søke kompetanseheving gjennom målrettet rekruttering og videreutdanning</w:t>
            </w:r>
          </w:p>
          <w:p w14:paraId="34F2E8BF" w14:textId="77777777" w:rsidR="00974A61" w:rsidRDefault="00974A61" w:rsidP="00974A6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974A61">
              <w:rPr>
                <w:rFonts w:ascii="Times New Roman" w:hAnsi="Times New Roman" w:cs="Times New Roman"/>
              </w:rPr>
              <w:t>idereføre samarbeidet med RSK-Øst for kompetanseheving og organisasjonsutvikling, lokalt og regionalt.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8E46FD" w14:textId="5519011A" w:rsidR="00974A61" w:rsidRPr="00974A61" w:rsidRDefault="00974A61" w:rsidP="00865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9660F6" w14:textId="77777777" w:rsidR="00974A61" w:rsidRDefault="00974A61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462EAE" w14:textId="46B4365D" w:rsidR="00974A61" w:rsidRPr="00565754" w:rsidRDefault="00974A61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Alle Oppvekst </w:t>
            </w:r>
          </w:p>
        </w:tc>
        <w:tc>
          <w:tcPr>
            <w:tcW w:w="851" w:type="dxa"/>
          </w:tcPr>
          <w:p w14:paraId="1E7989BA" w14:textId="77777777" w:rsidR="00974A61" w:rsidRPr="00AD4D31" w:rsidRDefault="00974A6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A5671C" w14:textId="77777777" w:rsidR="00974A61" w:rsidRPr="00AD4D31" w:rsidRDefault="00974A6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5F715C09" w14:textId="66F2138C" w:rsidR="00974A61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1AE4AE52" w14:textId="786A3AE5" w:rsidR="00974A61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52004C97" w14:textId="224F024C" w:rsidR="00974A61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14:paraId="060A0506" w14:textId="77777777" w:rsidR="00974A61" w:rsidRPr="00AD4D31" w:rsidRDefault="00974A61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F25302" w:rsidRPr="00B5481A" w14:paraId="67982293" w14:textId="77777777" w:rsidTr="00565754">
        <w:trPr>
          <w:trHeight w:val="759"/>
        </w:trPr>
        <w:tc>
          <w:tcPr>
            <w:tcW w:w="3119" w:type="dxa"/>
            <w:vMerge/>
          </w:tcPr>
          <w:p w14:paraId="0F13DE57" w14:textId="77777777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E62705" w14:textId="77777777" w:rsidR="00F25302" w:rsidRPr="00224CBC" w:rsidRDefault="00F2530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64B279F2" w14:textId="77777777" w:rsidR="00F25302" w:rsidRPr="00224CBC" w:rsidRDefault="00F2530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08455AB1" w14:textId="55BD928B" w:rsidR="00F25302" w:rsidRPr="00224CBC" w:rsidRDefault="00F25302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</w:tc>
        <w:tc>
          <w:tcPr>
            <w:tcW w:w="6946" w:type="dxa"/>
          </w:tcPr>
          <w:p w14:paraId="67B4FCC8" w14:textId="472A521C" w:rsidR="00DD256A" w:rsidRDefault="00F25302" w:rsidP="00DD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B2.4 Utvikle </w:t>
            </w:r>
            <w:r w:rsidR="004C5F2C">
              <w:rPr>
                <w:rFonts w:ascii="Times New Roman" w:hAnsi="Times New Roman" w:cs="Times New Roman"/>
              </w:rPr>
              <w:t>rutiner</w:t>
            </w:r>
            <w:r>
              <w:rPr>
                <w:rFonts w:ascii="Times New Roman" w:hAnsi="Times New Roman" w:cs="Times New Roman"/>
              </w:rPr>
              <w:t xml:space="preserve"> for s</w:t>
            </w:r>
            <w:r w:rsidRPr="00F366E7">
              <w:rPr>
                <w:rFonts w:ascii="Times New Roman" w:hAnsi="Times New Roman" w:cs="Times New Roman"/>
              </w:rPr>
              <w:t>ik</w:t>
            </w:r>
            <w:r>
              <w:rPr>
                <w:rFonts w:ascii="Times New Roman" w:hAnsi="Times New Roman" w:cs="Times New Roman"/>
              </w:rPr>
              <w:t>re</w:t>
            </w:r>
            <w:r w:rsidRPr="00F366E7">
              <w:rPr>
                <w:rFonts w:ascii="Times New Roman" w:hAnsi="Times New Roman" w:cs="Times New Roman"/>
              </w:rPr>
              <w:t xml:space="preserve"> overgang</w:t>
            </w:r>
            <w:r>
              <w:rPr>
                <w:rFonts w:ascii="Times New Roman" w:hAnsi="Times New Roman" w:cs="Times New Roman"/>
              </w:rPr>
              <w:t xml:space="preserve">er </w:t>
            </w:r>
            <w:r w:rsidR="004C5F2C">
              <w:rPr>
                <w:rFonts w:ascii="Times New Roman" w:hAnsi="Times New Roman" w:cs="Times New Roman"/>
              </w:rPr>
              <w:t xml:space="preserve">fra familie til barnehage og skole, og videre </w:t>
            </w:r>
            <w:r>
              <w:rPr>
                <w:rFonts w:ascii="Times New Roman" w:hAnsi="Times New Roman" w:cs="Times New Roman"/>
              </w:rPr>
              <w:t>gjennom utdanningsløpet fra</w:t>
            </w:r>
            <w:r w:rsidRPr="00F366E7">
              <w:rPr>
                <w:rFonts w:ascii="Times New Roman" w:hAnsi="Times New Roman" w:cs="Times New Roman"/>
              </w:rPr>
              <w:t xml:space="preserve"> barnehage </w:t>
            </w:r>
            <w:r>
              <w:rPr>
                <w:rFonts w:ascii="Times New Roman" w:hAnsi="Times New Roman" w:cs="Times New Roman"/>
              </w:rPr>
              <w:t>til</w:t>
            </w:r>
            <w:r w:rsidRPr="00F366E7">
              <w:rPr>
                <w:rFonts w:ascii="Times New Roman" w:hAnsi="Times New Roman" w:cs="Times New Roman"/>
              </w:rPr>
              <w:t xml:space="preserve"> grunnskole </w:t>
            </w:r>
            <w:r>
              <w:rPr>
                <w:rFonts w:ascii="Times New Roman" w:hAnsi="Times New Roman" w:cs="Times New Roman"/>
              </w:rPr>
              <w:t>og</w:t>
            </w:r>
            <w:r w:rsidRPr="00F366E7">
              <w:rPr>
                <w:rFonts w:ascii="Times New Roman" w:hAnsi="Times New Roman" w:cs="Times New Roman"/>
              </w:rPr>
              <w:t xml:space="preserve"> videregående skole</w:t>
            </w:r>
          </w:p>
        </w:tc>
        <w:tc>
          <w:tcPr>
            <w:tcW w:w="992" w:type="dxa"/>
          </w:tcPr>
          <w:p w14:paraId="34647E61" w14:textId="77777777" w:rsidR="00F25302" w:rsidRPr="00565754" w:rsidRDefault="00F2530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Barnehage</w:t>
            </w:r>
          </w:p>
          <w:p w14:paraId="4BB27495" w14:textId="77777777" w:rsidR="00F25302" w:rsidRPr="00565754" w:rsidRDefault="00F2530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45E4B616" w14:textId="77777777" w:rsidR="00F25302" w:rsidRDefault="00F25302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</w:p>
          <w:p w14:paraId="2552859C" w14:textId="271C8B3D" w:rsidR="004C5F2C" w:rsidRPr="00565754" w:rsidRDefault="004C5F2C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Helsest</w:t>
            </w:r>
          </w:p>
        </w:tc>
        <w:tc>
          <w:tcPr>
            <w:tcW w:w="851" w:type="dxa"/>
          </w:tcPr>
          <w:p w14:paraId="69DC7C4C" w14:textId="77777777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996C84" w14:textId="77777777" w:rsidR="00F25302" w:rsidRPr="00AD4D31" w:rsidRDefault="00F2530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7AE4D5EC" w14:textId="0A2285B0" w:rsidR="00F2530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37EFB3FF" w14:textId="54B4DDF9" w:rsidR="00F2530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01D921D2" w14:textId="02C95BC5" w:rsidR="00F2530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</w:tcPr>
          <w:p w14:paraId="01F32326" w14:textId="53604D67" w:rsidR="00F2530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</w:tr>
      <w:tr w:rsidR="00DD1967" w:rsidRPr="00B5481A" w14:paraId="55B2C38F" w14:textId="1D6B53F4" w:rsidTr="00565754">
        <w:tc>
          <w:tcPr>
            <w:tcW w:w="3119" w:type="dxa"/>
            <w:vMerge w:val="restart"/>
          </w:tcPr>
          <w:p w14:paraId="521D9FDA" w14:textId="77777777" w:rsidR="00DD1967" w:rsidRDefault="00DD1967" w:rsidP="00ED5EA6">
            <w:pPr>
              <w:rPr>
                <w:rFonts w:ascii="Times New Roman" w:hAnsi="Times New Roman" w:cs="Times New Roman"/>
                <w:b/>
              </w:rPr>
            </w:pPr>
          </w:p>
          <w:p w14:paraId="78433CDC" w14:textId="77777777" w:rsidR="00DD1967" w:rsidRDefault="00DD1967" w:rsidP="00ED5EA6">
            <w:pPr>
              <w:rPr>
                <w:rFonts w:ascii="Times New Roman" w:hAnsi="Times New Roman" w:cs="Times New Roman"/>
                <w:b/>
              </w:rPr>
            </w:pPr>
          </w:p>
          <w:p w14:paraId="59BC65DC" w14:textId="489787D8" w:rsidR="00DD1967" w:rsidRPr="00AD4D31" w:rsidRDefault="00DD1967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B.3</w:t>
            </w:r>
          </w:p>
          <w:p w14:paraId="31819FC9" w14:textId="795976FB" w:rsidR="00DD1967" w:rsidRPr="00BC176F" w:rsidRDefault="00DD1967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Barnehagene i Sør-Varanger skal ivareta barndommens egenverdi, møte barnas behov for omsorg og lek</w:t>
            </w:r>
            <w:r>
              <w:rPr>
                <w:rFonts w:ascii="Times New Roman" w:hAnsi="Times New Roman" w:cs="Times New Roman"/>
                <w:b/>
              </w:rPr>
              <w:t xml:space="preserve">, og fremme læring og danning. </w:t>
            </w:r>
          </w:p>
        </w:tc>
        <w:tc>
          <w:tcPr>
            <w:tcW w:w="1134" w:type="dxa"/>
            <w:vMerge w:val="restart"/>
          </w:tcPr>
          <w:p w14:paraId="7A615DF4" w14:textId="77777777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045E6310" w14:textId="77777777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340B1562" w14:textId="128D69F4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56266CA3" w14:textId="77777777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BA7ED" w14:textId="1ADA299F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9C61AFF" w14:textId="416AE33C" w:rsidR="00DD1967" w:rsidRPr="008650DD" w:rsidRDefault="00DD1967" w:rsidP="00865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B3.1 Oppvekstsektoren skal u</w:t>
            </w:r>
            <w:r w:rsidRPr="007A6FEB">
              <w:rPr>
                <w:rFonts w:ascii="Times New Roman" w:hAnsi="Times New Roman" w:cs="Times New Roman"/>
              </w:rPr>
              <w:t xml:space="preserve">tarbeide en </w:t>
            </w:r>
            <w:r w:rsidRPr="00E72369">
              <w:rPr>
                <w:rFonts w:ascii="Times New Roman" w:hAnsi="Times New Roman" w:cs="Times New Roman"/>
              </w:rPr>
              <w:t>temaplan</w:t>
            </w:r>
            <w:r>
              <w:rPr>
                <w:rFonts w:ascii="Times New Roman" w:hAnsi="Times New Roman" w:cs="Times New Roman"/>
              </w:rPr>
              <w:t xml:space="preserve"> for barnehagene</w:t>
            </w:r>
            <w:r w:rsidRPr="007A6F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7A6FEB">
              <w:rPr>
                <w:rFonts w:ascii="Times New Roman" w:hAnsi="Times New Roman" w:cs="Times New Roman"/>
              </w:rPr>
              <w:t>lanen skal</w:t>
            </w:r>
            <w:r>
              <w:rPr>
                <w:rFonts w:ascii="Times New Roman" w:hAnsi="Times New Roman" w:cs="Times New Roman"/>
              </w:rPr>
              <w:t xml:space="preserve"> gi faglige avklaringer og bidra til</w:t>
            </w:r>
            <w:r w:rsidRPr="007A6FEB">
              <w:rPr>
                <w:rFonts w:ascii="Times New Roman" w:hAnsi="Times New Roman" w:cs="Times New Roman"/>
              </w:rPr>
              <w:t xml:space="preserve"> at sektoren</w:t>
            </w:r>
            <w:r>
              <w:rPr>
                <w:rFonts w:ascii="Times New Roman" w:hAnsi="Times New Roman" w:cs="Times New Roman"/>
              </w:rPr>
              <w:t xml:space="preserve"> møter</w:t>
            </w:r>
            <w:r w:rsidRPr="007A6FEB">
              <w:rPr>
                <w:rFonts w:ascii="Times New Roman" w:hAnsi="Times New Roman" w:cs="Times New Roman"/>
              </w:rPr>
              <w:t xml:space="preserve"> statlige krav </w:t>
            </w:r>
            <w:r>
              <w:rPr>
                <w:rFonts w:ascii="Times New Roman" w:hAnsi="Times New Roman" w:cs="Times New Roman"/>
              </w:rPr>
              <w:t>(f.eks.</w:t>
            </w:r>
            <w:r w:rsidRPr="007A6FEB">
              <w:rPr>
                <w:rFonts w:ascii="Times New Roman" w:hAnsi="Times New Roman" w:cs="Times New Roman"/>
              </w:rPr>
              <w:t xml:space="preserve"> Rammeplan for barnehagene</w:t>
            </w:r>
            <w:r>
              <w:rPr>
                <w:rFonts w:ascii="Times New Roman" w:hAnsi="Times New Roman" w:cs="Times New Roman"/>
              </w:rPr>
              <w:t>)</w:t>
            </w:r>
            <w:r w:rsidRPr="007A6FEB">
              <w:rPr>
                <w:rFonts w:ascii="Times New Roman" w:hAnsi="Times New Roman" w:cs="Times New Roman"/>
              </w:rPr>
              <w:t>, samtidig som de</w:t>
            </w:r>
            <w:r>
              <w:rPr>
                <w:rFonts w:ascii="Times New Roman" w:hAnsi="Times New Roman" w:cs="Times New Roman"/>
              </w:rPr>
              <w:t>n bidrar til at fagfeltet iverksetter</w:t>
            </w:r>
            <w:r w:rsidRPr="007A6FEB">
              <w:rPr>
                <w:rFonts w:ascii="Times New Roman" w:hAnsi="Times New Roman" w:cs="Times New Roman"/>
              </w:rPr>
              <w:t xml:space="preserve"> SVKs strategisk oppvekstplan.</w:t>
            </w:r>
          </w:p>
        </w:tc>
        <w:tc>
          <w:tcPr>
            <w:tcW w:w="992" w:type="dxa"/>
            <w:vMerge w:val="restart"/>
          </w:tcPr>
          <w:p w14:paraId="0E67A728" w14:textId="77777777" w:rsidR="00953C57" w:rsidRPr="00565754" w:rsidRDefault="00953C57" w:rsidP="00953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27437BBA" w14:textId="77777777" w:rsidR="00DD1967" w:rsidRPr="00565754" w:rsidRDefault="00DD196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Barnehage</w:t>
            </w:r>
          </w:p>
          <w:p w14:paraId="37656957" w14:textId="77777777" w:rsidR="00DD1967" w:rsidRPr="00565754" w:rsidRDefault="00DD196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</w:p>
          <w:p w14:paraId="100671B2" w14:textId="0A0152E0" w:rsidR="00953C57" w:rsidRPr="00565754" w:rsidRDefault="00953C5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</w:t>
            </w:r>
          </w:p>
        </w:tc>
        <w:tc>
          <w:tcPr>
            <w:tcW w:w="851" w:type="dxa"/>
          </w:tcPr>
          <w:p w14:paraId="624470F6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AE6927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1C04EA91" w14:textId="1124A4AB" w:rsidR="00DD196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03A777A6" w14:textId="77765B01" w:rsidR="00DD1967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4AA5CCE8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807B00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DD1967" w:rsidRPr="00B5481A" w14:paraId="006552DC" w14:textId="77777777" w:rsidTr="00565754">
        <w:trPr>
          <w:trHeight w:val="784"/>
        </w:trPr>
        <w:tc>
          <w:tcPr>
            <w:tcW w:w="3119" w:type="dxa"/>
            <w:vMerge/>
          </w:tcPr>
          <w:p w14:paraId="0C331319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E7067F2" w14:textId="6850AF48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9507BCA" w14:textId="399D2D28" w:rsidR="00DD1967" w:rsidRDefault="00DD1967" w:rsidP="00A30FD2">
            <w:pPr>
              <w:spacing w:after="120" w:line="252" w:lineRule="auto"/>
              <w:contextualSpacing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ascii="Times New Roman" w:hAnsi="Times New Roman" w:cs="Times New Roman"/>
                <w:lang w:eastAsia="nb-NO"/>
              </w:rPr>
              <w:t xml:space="preserve">B3.1.1 Sør-Varanger kommune skal utarbeide en plan for å rekruttere og beholde kvalifiserte ansatte, og sikre en kontinuerlig oppgradering av stab, faglig og didaktisk. </w:t>
            </w:r>
          </w:p>
        </w:tc>
        <w:tc>
          <w:tcPr>
            <w:tcW w:w="992" w:type="dxa"/>
            <w:vMerge/>
          </w:tcPr>
          <w:p w14:paraId="7FA9DC28" w14:textId="54BC90C8" w:rsidR="00DD1967" w:rsidRPr="00565754" w:rsidRDefault="00DD196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6FDA53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177C4B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808106F" w14:textId="7CA4618C" w:rsidR="00DD196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386B14DE" w14:textId="317F16DD" w:rsidR="00DD1967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7F0C585E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A7188B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DD1967" w:rsidRPr="00B5481A" w14:paraId="7254B514" w14:textId="77777777" w:rsidTr="00565754">
        <w:trPr>
          <w:trHeight w:val="592"/>
        </w:trPr>
        <w:tc>
          <w:tcPr>
            <w:tcW w:w="3119" w:type="dxa"/>
            <w:vMerge/>
          </w:tcPr>
          <w:p w14:paraId="1FA51D55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C62F6A9" w14:textId="43A940E0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B9D6E64" w14:textId="4041CACE" w:rsidR="00DD1967" w:rsidRDefault="00DD1967" w:rsidP="00A30FD2">
            <w:pPr>
              <w:spacing w:after="120" w:line="252" w:lineRule="auto"/>
              <w:contextualSpacing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ascii="Times New Roman" w:hAnsi="Times New Roman" w:cs="Times New Roman"/>
                <w:lang w:eastAsia="nb-NO"/>
              </w:rPr>
              <w:t xml:space="preserve">B3.1.2 Barnehagene i </w:t>
            </w:r>
            <w:r w:rsidRPr="00AD4D31">
              <w:rPr>
                <w:rFonts w:ascii="Times New Roman" w:hAnsi="Times New Roman" w:cs="Times New Roman"/>
                <w:lang w:eastAsia="nb-NO"/>
              </w:rPr>
              <w:t xml:space="preserve">Sør-Varanger kommune </w:t>
            </w:r>
            <w:r>
              <w:rPr>
                <w:rFonts w:ascii="Times New Roman" w:hAnsi="Times New Roman" w:cs="Times New Roman"/>
                <w:lang w:eastAsia="nb-NO"/>
              </w:rPr>
              <w:t>skal tilby alle barn barnehageplass, senest innen en måned etter mottatt søknad</w:t>
            </w:r>
          </w:p>
        </w:tc>
        <w:tc>
          <w:tcPr>
            <w:tcW w:w="992" w:type="dxa"/>
            <w:vMerge/>
          </w:tcPr>
          <w:p w14:paraId="01A0A043" w14:textId="7F5B0A74" w:rsidR="00DD1967" w:rsidRPr="00565754" w:rsidRDefault="00DD196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30EB15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B735B6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3C94451F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2C88B9" w14:textId="486F8A31" w:rsidR="00DD196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0A85E3E6" w14:textId="3544D437" w:rsidR="00DD1967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14:paraId="4D8494FE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DD1967" w:rsidRPr="00B5481A" w14:paraId="23973908" w14:textId="10FB9428" w:rsidTr="00565754">
        <w:trPr>
          <w:trHeight w:val="504"/>
        </w:trPr>
        <w:tc>
          <w:tcPr>
            <w:tcW w:w="3119" w:type="dxa"/>
            <w:vMerge/>
          </w:tcPr>
          <w:p w14:paraId="460538A3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15AB070" w14:textId="01AFD3F7" w:rsidR="00DD1967" w:rsidRPr="00224CBC" w:rsidRDefault="00DD196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F2F8FC2" w14:textId="07E6FD51" w:rsidR="00DD1967" w:rsidRPr="00A30FD2" w:rsidRDefault="00DD1967" w:rsidP="00EF094A">
            <w:pPr>
              <w:spacing w:after="120" w:line="252" w:lineRule="auto"/>
              <w:contextualSpacing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ascii="Times New Roman" w:hAnsi="Times New Roman" w:cs="Times New Roman"/>
                <w:lang w:eastAsia="nb-NO"/>
              </w:rPr>
              <w:t>B3.1.3</w:t>
            </w:r>
            <w:r w:rsidRPr="00AD4D31">
              <w:rPr>
                <w:rFonts w:ascii="Times New Roman" w:hAnsi="Times New Roman" w:cs="Times New Roman"/>
                <w:lang w:eastAsia="nb-NO"/>
              </w:rPr>
              <w:t xml:space="preserve"> </w:t>
            </w:r>
            <w:r>
              <w:rPr>
                <w:rFonts w:ascii="Times New Roman" w:hAnsi="Times New Roman" w:cs="Times New Roman"/>
                <w:lang w:eastAsia="nb-NO"/>
              </w:rPr>
              <w:t>Sør-Varanger kommune utreder muligheten for varmt måltid i barnehagene.</w:t>
            </w:r>
          </w:p>
        </w:tc>
        <w:tc>
          <w:tcPr>
            <w:tcW w:w="992" w:type="dxa"/>
            <w:vMerge/>
          </w:tcPr>
          <w:p w14:paraId="7EAABB7F" w14:textId="1135C191" w:rsidR="00DD1967" w:rsidRPr="00565754" w:rsidRDefault="00DD196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E7F5EA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D1F8BC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01401F57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FEF452" w14:textId="53CC75BC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EFAB9B" w14:textId="65CD9C0A" w:rsidR="00DD1967" w:rsidRPr="00AD4D31" w:rsidRDefault="00120771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14:paraId="1E6F7E40" w14:textId="77777777" w:rsidR="00DD1967" w:rsidRPr="00AD4D31" w:rsidRDefault="00DD196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CF7DB1" w:rsidRPr="00B5481A" w14:paraId="5A068F56" w14:textId="77777777" w:rsidTr="00565754">
        <w:tc>
          <w:tcPr>
            <w:tcW w:w="3119" w:type="dxa"/>
            <w:vMerge w:val="restart"/>
          </w:tcPr>
          <w:p w14:paraId="21834831" w14:textId="77777777" w:rsidR="00CF7DB1" w:rsidRPr="00AD4D31" w:rsidRDefault="00CF7DB1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B.4 </w:t>
            </w:r>
          </w:p>
          <w:p w14:paraId="32AD7764" w14:textId="44755572" w:rsidR="00CF7DB1" w:rsidRPr="00AD4D31" w:rsidRDefault="00CF7DB1" w:rsidP="00EA3B00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Sør-Varangerskolen skal legge til rette for</w:t>
            </w:r>
            <w:r>
              <w:rPr>
                <w:rFonts w:ascii="Times New Roman" w:hAnsi="Times New Roman" w:cs="Times New Roman"/>
                <w:b/>
              </w:rPr>
              <w:t xml:space="preserve"> inkludering, motivasjon og</w:t>
            </w:r>
            <w:r w:rsidRPr="00AD4D3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lærelyst, og styrke elevenes selvtillit og kunnskapsbygging.</w:t>
            </w:r>
          </w:p>
        </w:tc>
        <w:tc>
          <w:tcPr>
            <w:tcW w:w="1134" w:type="dxa"/>
            <w:vMerge w:val="restart"/>
          </w:tcPr>
          <w:p w14:paraId="53C3B17F" w14:textId="312C3FE3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D45AF" w14:textId="449B4677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14AA5609" w14:textId="555B2E1E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  <w:p w14:paraId="65B363EC" w14:textId="1B62BAAE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43CA119E" w14:textId="2E0D3E9C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3A12AF85" w14:textId="73EE417F" w:rsidR="00CF7DB1" w:rsidRDefault="00CF7DB1" w:rsidP="00F36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B4.1 Oppvekstsektoren skal utarbeide en temaplan for Sør-Varangerskolen. Planen skal gi faglige avklaringer og bidra til at sektoren møter statlige krav (f.eks. læreplanverket), samtidig som den bidrar til at fagfeltet iverksetter SVKs strategiske oppvekstplan.</w:t>
            </w:r>
          </w:p>
        </w:tc>
        <w:tc>
          <w:tcPr>
            <w:tcW w:w="992" w:type="dxa"/>
          </w:tcPr>
          <w:p w14:paraId="5750E0F4" w14:textId="77777777" w:rsidR="00CF7DB1" w:rsidRPr="00565754" w:rsidRDefault="00CF7DB1" w:rsidP="00BC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54FF88D" w14:textId="77777777" w:rsidR="00CF7DB1" w:rsidRPr="00565754" w:rsidRDefault="00CF7DB1" w:rsidP="00BC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4299304D" w14:textId="77777777" w:rsidR="00CF7DB1" w:rsidRPr="00565754" w:rsidRDefault="00CF7DB1" w:rsidP="00BC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</w:p>
          <w:p w14:paraId="79E441FA" w14:textId="1773081C" w:rsidR="00CF7DB1" w:rsidRPr="00565754" w:rsidRDefault="00CF7DB1" w:rsidP="00BC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Skolehelsetjen</w:t>
            </w:r>
            <w:r w:rsidR="003075F2">
              <w:rPr>
                <w:rFonts w:ascii="Times New Roman" w:hAnsi="Times New Roman" w:cs="Times New Roman"/>
                <w:sz w:val="16"/>
                <w:szCs w:val="16"/>
              </w:rPr>
              <w:t>este</w:t>
            </w:r>
          </w:p>
        </w:tc>
        <w:tc>
          <w:tcPr>
            <w:tcW w:w="851" w:type="dxa"/>
          </w:tcPr>
          <w:p w14:paraId="44C40AA8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D9AC2B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CAEBEFE" w14:textId="3D63EA2B" w:rsidR="00CF7DB1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66E1FA27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4688E2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FDE9FE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CF7DB1" w:rsidRPr="00B5481A" w14:paraId="5B6CED83" w14:textId="364B2E2C" w:rsidTr="00CF7DB1">
        <w:trPr>
          <w:trHeight w:val="396"/>
        </w:trPr>
        <w:tc>
          <w:tcPr>
            <w:tcW w:w="3119" w:type="dxa"/>
            <w:vMerge/>
          </w:tcPr>
          <w:p w14:paraId="0D6C13A9" w14:textId="5F642F9B" w:rsidR="00CF7DB1" w:rsidRPr="00BC176F" w:rsidRDefault="00CF7DB1" w:rsidP="00EA3B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63AF72A" w14:textId="39502C63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F28C5A6" w14:textId="0F4B2938" w:rsidR="00CF7DB1" w:rsidRPr="00AD4D31" w:rsidRDefault="00CF7DB1" w:rsidP="00F36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B4.1.1 Utarbeide en f</w:t>
            </w:r>
            <w:r w:rsidRPr="00AD4D31">
              <w:rPr>
                <w:rFonts w:ascii="Times New Roman" w:hAnsi="Times New Roman" w:cs="Times New Roman"/>
              </w:rPr>
              <w:t>elles rutine for mottak av nye elever</w:t>
            </w:r>
          </w:p>
        </w:tc>
        <w:tc>
          <w:tcPr>
            <w:tcW w:w="992" w:type="dxa"/>
          </w:tcPr>
          <w:p w14:paraId="3BEE6D0A" w14:textId="7ED692C8" w:rsidR="00CF7DB1" w:rsidRPr="00565754" w:rsidRDefault="00CF7DB1" w:rsidP="00BC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1AEDF21A" w14:textId="3B8EC418" w:rsidR="00CF7DB1" w:rsidRPr="00565754" w:rsidRDefault="00CF7DB1" w:rsidP="00E72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FlyktKomp</w:t>
            </w:r>
          </w:p>
        </w:tc>
        <w:tc>
          <w:tcPr>
            <w:tcW w:w="851" w:type="dxa"/>
          </w:tcPr>
          <w:p w14:paraId="356D8C83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B458DA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FC1862E" w14:textId="70306E94" w:rsidR="00CF7DB1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0E45442B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54D49B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372E6A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CF7DB1" w:rsidRPr="00B5481A" w14:paraId="70BFE744" w14:textId="77777777" w:rsidTr="00CF7DB1">
        <w:trPr>
          <w:trHeight w:val="263"/>
        </w:trPr>
        <w:tc>
          <w:tcPr>
            <w:tcW w:w="3119" w:type="dxa"/>
            <w:vMerge/>
          </w:tcPr>
          <w:p w14:paraId="0943A867" w14:textId="77777777" w:rsidR="00CF7DB1" w:rsidRPr="00AD4D31" w:rsidRDefault="00CF7DB1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3A02833" w14:textId="523ABA97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3232E985" w14:textId="7F0893C3" w:rsidR="00CF7DB1" w:rsidRDefault="00CF7DB1" w:rsidP="00F36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B4.1.2 Utarbeide en overordnet strategi i forhold til skolefravær og manglende trivsel i grunnskolen.</w:t>
            </w:r>
          </w:p>
        </w:tc>
        <w:tc>
          <w:tcPr>
            <w:tcW w:w="992" w:type="dxa"/>
          </w:tcPr>
          <w:p w14:paraId="7A94FA14" w14:textId="30BAD780" w:rsidR="00CF7DB1" w:rsidRPr="00565754" w:rsidRDefault="00CF7DB1" w:rsidP="00EA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AEA28E3" w14:textId="60B190F8" w:rsidR="00CF7DB1" w:rsidRPr="00565754" w:rsidRDefault="00CF7DB1" w:rsidP="00EA3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6635679C" w14:textId="65186BDC" w:rsidR="00CF7DB1" w:rsidRPr="00565754" w:rsidRDefault="00CF7DB1" w:rsidP="00EF09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PPT, Helse</w:t>
            </w:r>
          </w:p>
        </w:tc>
        <w:tc>
          <w:tcPr>
            <w:tcW w:w="851" w:type="dxa"/>
          </w:tcPr>
          <w:p w14:paraId="29D4B2C6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DB2D5F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6686E60" w14:textId="13F947DB" w:rsidR="00CF7DB1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1F5F430D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9C0C09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868599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CF7DB1" w:rsidRPr="00B5481A" w14:paraId="094A2D49" w14:textId="77777777" w:rsidTr="00565754">
        <w:trPr>
          <w:trHeight w:val="263"/>
        </w:trPr>
        <w:tc>
          <w:tcPr>
            <w:tcW w:w="3119" w:type="dxa"/>
            <w:vMerge/>
          </w:tcPr>
          <w:p w14:paraId="5BE23767" w14:textId="77777777" w:rsidR="00CF7DB1" w:rsidRPr="00AD4D31" w:rsidRDefault="00CF7DB1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1074600F" w14:textId="77777777" w:rsidR="00CF7DB1" w:rsidRPr="00224CBC" w:rsidRDefault="00CF7DB1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3D1323F" w14:textId="1C334607" w:rsidR="00CF7DB1" w:rsidRDefault="00CF7DB1" w:rsidP="00F36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B4.1.3 Utarbeide en språkplan for skolene, se i s.heng med A4 og A5</w:t>
            </w:r>
          </w:p>
          <w:p w14:paraId="6DA97533" w14:textId="77777777" w:rsidR="00CF7DB1" w:rsidRDefault="00CF7DB1" w:rsidP="00CF7DB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Rekruttering og kvalifisering av ansatte</w:t>
            </w:r>
          </w:p>
          <w:p w14:paraId="17E4D321" w14:textId="6840296F" w:rsidR="00CF7DB1" w:rsidRDefault="00CF7DB1" w:rsidP="00CF7DB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Aktive strategier for 2. språ</w:t>
            </w:r>
            <w:r w:rsidR="003075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innlæring</w:t>
            </w:r>
          </w:p>
          <w:p w14:paraId="5B95D9AB" w14:textId="5627281D" w:rsidR="00CF7DB1" w:rsidRPr="00CF7DB1" w:rsidRDefault="00CF7DB1" w:rsidP="00CF7DB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Inkludering, kulturutvikling og kommunikasjon</w:t>
            </w:r>
          </w:p>
        </w:tc>
        <w:tc>
          <w:tcPr>
            <w:tcW w:w="992" w:type="dxa"/>
          </w:tcPr>
          <w:p w14:paraId="1ECC5422" w14:textId="77777777" w:rsidR="00CF7DB1" w:rsidRPr="00565754" w:rsidRDefault="00CF7DB1" w:rsidP="00EA3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C45C1E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0EB47A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E2E9466" w14:textId="1BE8174F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FFCBFF" w14:textId="6159B2F8" w:rsidR="00CF7DB1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0F41BF4B" w14:textId="6508218C" w:rsidR="00CF7DB1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</w:tcPr>
          <w:p w14:paraId="685468ED" w14:textId="77777777" w:rsidR="00CF7DB1" w:rsidRPr="00AD4D31" w:rsidRDefault="00CF7DB1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EA3B00" w:rsidRPr="00B5481A" w14:paraId="40DD1829" w14:textId="38882C4F" w:rsidTr="00565754">
        <w:trPr>
          <w:trHeight w:val="539"/>
        </w:trPr>
        <w:tc>
          <w:tcPr>
            <w:tcW w:w="3119" w:type="dxa"/>
            <w:vMerge w:val="restart"/>
          </w:tcPr>
          <w:p w14:paraId="1D222842" w14:textId="3048E5AA" w:rsidR="00EA3B00" w:rsidRDefault="00EA3B00" w:rsidP="00B82E6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B.5</w:t>
            </w:r>
          </w:p>
          <w:p w14:paraId="1B13B700" w14:textId="5FA15C98" w:rsidR="008A6F55" w:rsidRPr="00AD4D31" w:rsidRDefault="00EA3B00" w:rsidP="00CF7C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Kreativitet og kompetanse innen</w:t>
            </w:r>
            <w:r w:rsidRPr="00AD4D3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samhandling,</w:t>
            </w:r>
            <w:r w:rsidRPr="00AD4D3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digital hverdag og </w:t>
            </w:r>
            <w:r w:rsidR="00CF7CBE">
              <w:rPr>
                <w:rFonts w:ascii="Times New Roman" w:hAnsi="Times New Roman" w:cs="Times New Roman"/>
                <w:b/>
              </w:rPr>
              <w:t xml:space="preserve">skapende </w:t>
            </w:r>
            <w:r>
              <w:rPr>
                <w:rFonts w:ascii="Times New Roman" w:hAnsi="Times New Roman" w:cs="Times New Roman"/>
                <w:b/>
              </w:rPr>
              <w:t xml:space="preserve">aktivitet </w:t>
            </w:r>
            <w:r w:rsidRPr="00AD4D31">
              <w:rPr>
                <w:rFonts w:ascii="Times New Roman" w:hAnsi="Times New Roman" w:cs="Times New Roman"/>
                <w:b/>
              </w:rPr>
              <w:t>ruste</w:t>
            </w:r>
            <w:r>
              <w:rPr>
                <w:rFonts w:ascii="Times New Roman" w:hAnsi="Times New Roman" w:cs="Times New Roman"/>
                <w:b/>
              </w:rPr>
              <w:t>r barn og unge</w:t>
            </w:r>
            <w:r w:rsidRPr="00AD4D31">
              <w:rPr>
                <w:rFonts w:ascii="Times New Roman" w:hAnsi="Times New Roman" w:cs="Times New Roman"/>
                <w:b/>
              </w:rPr>
              <w:t xml:space="preserve"> for 21. århundre.</w:t>
            </w:r>
          </w:p>
        </w:tc>
        <w:tc>
          <w:tcPr>
            <w:tcW w:w="1134" w:type="dxa"/>
            <w:vMerge w:val="restart"/>
          </w:tcPr>
          <w:p w14:paraId="60EB2DC9" w14:textId="77777777" w:rsidR="00EA3B00" w:rsidRPr="00224CBC" w:rsidRDefault="00EA3B00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042DB" w14:textId="3948651E" w:rsidR="00E72105" w:rsidRPr="00224CBC" w:rsidRDefault="00E72105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2DF1ACD1" w14:textId="477CF07C" w:rsidR="00EA3B00" w:rsidRPr="003E2C19" w:rsidRDefault="00EA3B00" w:rsidP="003E2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B5.1 </w:t>
            </w:r>
            <w:r w:rsidRPr="003E2C19">
              <w:rPr>
                <w:rFonts w:ascii="Times New Roman" w:hAnsi="Times New Roman" w:cs="Times New Roman"/>
              </w:rPr>
              <w:t>Prosjekt for Kvalite</w:t>
            </w:r>
            <w:r>
              <w:rPr>
                <w:rFonts w:ascii="Times New Roman" w:hAnsi="Times New Roman" w:cs="Times New Roman"/>
              </w:rPr>
              <w:t>tsutvikling i barnehagen, grunnskole og PP-tjeneste f</w:t>
            </w:r>
            <w:r w:rsidRPr="003E2C19">
              <w:rPr>
                <w:rFonts w:ascii="Times New Roman" w:hAnsi="Times New Roman" w:cs="Times New Roman"/>
              </w:rPr>
              <w:t>ullføres og følges opp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14:paraId="295BF55C" w14:textId="77777777" w:rsidR="00EA3B00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C7B3903" w14:textId="196A9019" w:rsidR="00E72105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Enhetsled</w:t>
            </w:r>
          </w:p>
          <w:p w14:paraId="2B7F9EED" w14:textId="2F9E78A2" w:rsidR="00E72105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Rådgivere</w:t>
            </w:r>
          </w:p>
        </w:tc>
        <w:tc>
          <w:tcPr>
            <w:tcW w:w="851" w:type="dxa"/>
            <w:vMerge w:val="restart"/>
          </w:tcPr>
          <w:p w14:paraId="5A00AB22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6B22AAA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FFFFFF" w:themeFill="background1"/>
          </w:tcPr>
          <w:p w14:paraId="054A6AB6" w14:textId="153FE88A" w:rsidR="00EA3B00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6324D48E" w14:textId="77777777" w:rsidR="003A238D" w:rsidRDefault="003A238D" w:rsidP="00ED5EA6">
            <w:pPr>
              <w:rPr>
                <w:rFonts w:ascii="Times New Roman" w:hAnsi="Times New Roman" w:cs="Times New Roman"/>
              </w:rPr>
            </w:pPr>
          </w:p>
          <w:p w14:paraId="5C1BAA80" w14:textId="4A71A624" w:rsidR="003A238D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vMerge w:val="restart"/>
          </w:tcPr>
          <w:p w14:paraId="17E6D952" w14:textId="43144207" w:rsidR="00EA3B00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5F328726" w14:textId="77777777" w:rsidR="003A238D" w:rsidRDefault="003A238D" w:rsidP="00ED5EA6">
            <w:pPr>
              <w:rPr>
                <w:rFonts w:ascii="Times New Roman" w:hAnsi="Times New Roman" w:cs="Times New Roman"/>
              </w:rPr>
            </w:pPr>
          </w:p>
          <w:p w14:paraId="2C68DC2C" w14:textId="3DB46547" w:rsidR="003A238D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vMerge w:val="restart"/>
          </w:tcPr>
          <w:p w14:paraId="4DD35E7F" w14:textId="70E42719" w:rsidR="00EA3B00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  <w:vMerge w:val="restart"/>
          </w:tcPr>
          <w:p w14:paraId="5B189336" w14:textId="50E12A5E" w:rsidR="00EA3B00" w:rsidRPr="00AD4D31" w:rsidRDefault="003A238D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A3B00" w:rsidRPr="00B5481A" w14:paraId="392D17B2" w14:textId="77777777" w:rsidTr="00565754">
        <w:trPr>
          <w:trHeight w:val="538"/>
        </w:trPr>
        <w:tc>
          <w:tcPr>
            <w:tcW w:w="3119" w:type="dxa"/>
            <w:vMerge/>
          </w:tcPr>
          <w:p w14:paraId="14047E7C" w14:textId="6E46DD23" w:rsidR="00EA3B00" w:rsidRPr="00AD4D31" w:rsidRDefault="00EA3B00" w:rsidP="00B82E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B750828" w14:textId="77777777" w:rsidR="00EA3B00" w:rsidRPr="00224CBC" w:rsidRDefault="00EA3B00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23C6A759" w14:textId="7F222CEE" w:rsidR="00EA3B00" w:rsidRDefault="00EA3B00" w:rsidP="003E2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B5.2 U</w:t>
            </w:r>
            <w:r w:rsidRPr="00AD4D31">
              <w:rPr>
                <w:rFonts w:ascii="Times New Roman" w:hAnsi="Times New Roman" w:cs="Times New Roman"/>
              </w:rPr>
              <w:t>tvikle strategier og kompetanse på å benytte dig</w:t>
            </w:r>
            <w:r>
              <w:rPr>
                <w:rFonts w:ascii="Times New Roman" w:hAnsi="Times New Roman" w:cs="Times New Roman"/>
              </w:rPr>
              <w:t>itale hjelpemidler for motivasjon og læring</w:t>
            </w:r>
            <w:r w:rsidRPr="00AD4D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14:paraId="170EB962" w14:textId="77777777" w:rsidR="00EA3B00" w:rsidRPr="00565754" w:rsidRDefault="00EA3B00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AEA92FC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41591BC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 w:themeFill="background1"/>
          </w:tcPr>
          <w:p w14:paraId="4A849803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BC88634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6D14DEF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16A7A9E3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EA3B00" w:rsidRPr="00B5481A" w14:paraId="70A79A0D" w14:textId="58D46784" w:rsidTr="00565754">
        <w:trPr>
          <w:trHeight w:val="795"/>
        </w:trPr>
        <w:tc>
          <w:tcPr>
            <w:tcW w:w="3119" w:type="dxa"/>
            <w:vMerge/>
          </w:tcPr>
          <w:p w14:paraId="380A0C71" w14:textId="77777777" w:rsidR="00EA3B00" w:rsidRPr="00AD4D31" w:rsidRDefault="00EA3B00" w:rsidP="00ED5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D86AE7F" w14:textId="55E967B7" w:rsidR="00EA3B00" w:rsidRPr="00224CBC" w:rsidRDefault="00E72105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</w:t>
            </w:r>
            <w:r w:rsidR="00AE2DE7" w:rsidRPr="00224CBC">
              <w:rPr>
                <w:rFonts w:ascii="Times New Roman" w:hAnsi="Times New Roman" w:cs="Times New Roman"/>
                <w:sz w:val="18"/>
                <w:szCs w:val="18"/>
              </w:rPr>
              <w:t>irk</w:t>
            </w:r>
          </w:p>
          <w:p w14:paraId="1D5AB7F4" w14:textId="05CE4383" w:rsidR="00E72105" w:rsidRPr="00224CBC" w:rsidRDefault="00E72105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</w:t>
            </w:r>
            <w:r w:rsidR="00AE2DE7" w:rsidRPr="00224CBC">
              <w:rPr>
                <w:rFonts w:ascii="Times New Roman" w:hAnsi="Times New Roman" w:cs="Times New Roman"/>
                <w:sz w:val="18"/>
                <w:szCs w:val="18"/>
              </w:rPr>
              <w:t>fag</w:t>
            </w:r>
          </w:p>
          <w:p w14:paraId="748C1CA5" w14:textId="3C4FC1D0" w:rsidR="00E72105" w:rsidRPr="00224CBC" w:rsidRDefault="00E72105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3E33DEBA" w14:textId="02D5DCEB" w:rsidR="00EA3B00" w:rsidRPr="003E2C19" w:rsidRDefault="00EA3B00" w:rsidP="00EA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B5.3 Etablere et samarbeid mellom skoler, kulturskole, kultur og fritid og lokalsamfunnet for å styrke entreprenørskap og samskaping blant ungdommen.</w:t>
            </w:r>
          </w:p>
        </w:tc>
        <w:tc>
          <w:tcPr>
            <w:tcW w:w="992" w:type="dxa"/>
          </w:tcPr>
          <w:p w14:paraId="5ACB2EEA" w14:textId="77777777" w:rsidR="00EA3B00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3580AE7D" w14:textId="77777777" w:rsidR="00E72105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764F5468" w14:textId="77777777" w:rsidR="00E72105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KultFri</w:t>
            </w:r>
          </w:p>
          <w:p w14:paraId="66F457EA" w14:textId="53A96E2C" w:rsidR="00E72105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Kulturskole</w:t>
            </w:r>
          </w:p>
        </w:tc>
        <w:tc>
          <w:tcPr>
            <w:tcW w:w="851" w:type="dxa"/>
          </w:tcPr>
          <w:p w14:paraId="46DD9DC0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F99E40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938CC61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055185" w14:textId="21924326" w:rsidR="00EA3B00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5E154291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94182E" w14:textId="77777777" w:rsidR="00EA3B00" w:rsidRPr="00AD4D31" w:rsidRDefault="00EA3B00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963FB8" w:rsidRPr="00B5481A" w14:paraId="05167B7E" w14:textId="377085C3" w:rsidTr="00565754">
        <w:trPr>
          <w:trHeight w:val="396"/>
        </w:trPr>
        <w:tc>
          <w:tcPr>
            <w:tcW w:w="3119" w:type="dxa"/>
            <w:vMerge w:val="restart"/>
          </w:tcPr>
          <w:p w14:paraId="7CF4B78E" w14:textId="5C6617BC" w:rsidR="00963FB8" w:rsidRPr="00AD4D31" w:rsidRDefault="00963FB8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B.6</w:t>
            </w:r>
          </w:p>
          <w:p w14:paraId="5C2B5F5B" w14:textId="7F3E0AD5" w:rsidR="002F3D8E" w:rsidRPr="00AD4D31" w:rsidRDefault="002F3D8E" w:rsidP="002F3D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Sør-Varanger kommune tar en ledende rolle i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kompetanseutvikling i regionen. SVK skal bidra til at </w:t>
            </w:r>
            <w:r w:rsidR="00963FB8" w:rsidRPr="00AD4D31">
              <w:rPr>
                <w:rFonts w:ascii="Times New Roman" w:hAnsi="Times New Roman" w:cs="Times New Roman"/>
                <w:b/>
              </w:rPr>
              <w:t>flest mulig unge består videregående opplæring</w:t>
            </w:r>
            <w:r>
              <w:rPr>
                <w:rFonts w:ascii="Times New Roman" w:hAnsi="Times New Roman" w:cs="Times New Roman"/>
                <w:b/>
              </w:rPr>
              <w:t xml:space="preserve">. Det skal også være tilbud om </w:t>
            </w:r>
            <w:r w:rsidRPr="00AD4D31">
              <w:rPr>
                <w:rFonts w:ascii="Times New Roman" w:hAnsi="Times New Roman" w:cs="Times New Roman"/>
                <w:b/>
              </w:rPr>
              <w:t xml:space="preserve">høyere utdanning i </w:t>
            </w:r>
            <w:r>
              <w:rPr>
                <w:rFonts w:ascii="Times New Roman" w:hAnsi="Times New Roman" w:cs="Times New Roman"/>
                <w:b/>
              </w:rPr>
              <w:t>Sør-Varanger.</w:t>
            </w:r>
          </w:p>
        </w:tc>
        <w:tc>
          <w:tcPr>
            <w:tcW w:w="1134" w:type="dxa"/>
          </w:tcPr>
          <w:p w14:paraId="06F5FF60" w14:textId="38E42039" w:rsidR="00963FB8" w:rsidRPr="00224CBC" w:rsidRDefault="00E72105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OrgKomp</w:t>
            </w:r>
          </w:p>
        </w:tc>
        <w:tc>
          <w:tcPr>
            <w:tcW w:w="6946" w:type="dxa"/>
          </w:tcPr>
          <w:p w14:paraId="2652CD22" w14:textId="373814F7" w:rsidR="00963FB8" w:rsidRPr="00FE29C7" w:rsidRDefault="00963FB8" w:rsidP="00FE2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B6.1 Konkretisere og følge opp</w:t>
            </w:r>
            <w:r w:rsidRPr="00AD4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partnerskapsavtalen med </w:t>
            </w:r>
            <w:r w:rsidRPr="00AD4D31">
              <w:rPr>
                <w:rFonts w:ascii="Times New Roman" w:hAnsi="Times New Roman" w:cs="Times New Roman"/>
              </w:rPr>
              <w:t>Kirkenes videregående skole</w:t>
            </w:r>
            <w:r>
              <w:rPr>
                <w:rFonts w:ascii="Times New Roman" w:hAnsi="Times New Roman" w:cs="Times New Roman"/>
              </w:rPr>
              <w:t>.</w:t>
            </w:r>
            <w:r w:rsidR="00AE2DE7">
              <w:rPr>
                <w:rFonts w:ascii="Times New Roman" w:hAnsi="Times New Roman" w:cs="Times New Roman"/>
              </w:rPr>
              <w:t xml:space="preserve"> - Utarbeide en helhetlig plan for overgang til videregående opplæring.</w:t>
            </w:r>
          </w:p>
        </w:tc>
        <w:tc>
          <w:tcPr>
            <w:tcW w:w="992" w:type="dxa"/>
          </w:tcPr>
          <w:p w14:paraId="51946139" w14:textId="25F476E3" w:rsidR="00963FB8" w:rsidRPr="00565754" w:rsidRDefault="00E72105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</w:tc>
        <w:tc>
          <w:tcPr>
            <w:tcW w:w="851" w:type="dxa"/>
          </w:tcPr>
          <w:p w14:paraId="4462B9AC" w14:textId="77777777" w:rsidR="00963FB8" w:rsidRPr="00AD4D31" w:rsidRDefault="00963FB8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79DFE4" w14:textId="77777777" w:rsidR="00963FB8" w:rsidRPr="00AD4D31" w:rsidRDefault="00963FB8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08EF097" w14:textId="77777777" w:rsidR="00963FB8" w:rsidRPr="00AD4D31" w:rsidRDefault="00963FB8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B0A4A1" w14:textId="24294FF0" w:rsidR="00963FB8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11A86AD0" w14:textId="77777777" w:rsidR="00963FB8" w:rsidRPr="00AD4D31" w:rsidRDefault="00963FB8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C856A3" w14:textId="77777777" w:rsidR="00963FB8" w:rsidRPr="00AD4D31" w:rsidRDefault="00963FB8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AE2DE7" w:rsidRPr="00B5481A" w14:paraId="614092BA" w14:textId="0AB0B264" w:rsidTr="00F82126">
        <w:trPr>
          <w:trHeight w:val="1802"/>
        </w:trPr>
        <w:tc>
          <w:tcPr>
            <w:tcW w:w="3119" w:type="dxa"/>
            <w:vMerge/>
          </w:tcPr>
          <w:p w14:paraId="4A8C40A7" w14:textId="77777777" w:rsidR="00AE2DE7" w:rsidRPr="00AD4D31" w:rsidRDefault="00AE2DE7" w:rsidP="00956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B4EE38" w14:textId="77777777" w:rsidR="00AE2DE7" w:rsidRPr="00224CBC" w:rsidRDefault="00AE2DE7" w:rsidP="00956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25B00E79" w14:textId="28C9650A" w:rsidR="00AE2DE7" w:rsidRPr="00224CBC" w:rsidRDefault="00AE2DE7" w:rsidP="00956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  <w:p w14:paraId="6E27EFA0" w14:textId="77777777" w:rsidR="00AE2DE7" w:rsidRPr="00224CBC" w:rsidRDefault="00AE2DE7" w:rsidP="00956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92322" w14:textId="7CCD3760" w:rsidR="00AE2DE7" w:rsidRPr="00224CBC" w:rsidRDefault="00AE2DE7" w:rsidP="00956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CDC97A6" w14:textId="15B295E5" w:rsidR="00AE2DE7" w:rsidRDefault="00AE2DE7" w:rsidP="00956F02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B6.2</w:t>
            </w:r>
            <w:r>
              <w:rPr>
                <w:rFonts w:ascii="Times New Roman" w:hAnsi="Times New Roman" w:cs="Times New Roman"/>
              </w:rPr>
              <w:t xml:space="preserve"> Sør-Varanger skal være et senter for høyere utdanning i Øst-Finnmark. Oppvekstsektoren skal bidra til utvikling av Campus Kirkenes, og støtte opp om etablering av høyere utdanning i Sør-Varanger.</w:t>
            </w:r>
          </w:p>
          <w:p w14:paraId="2B5DA877" w14:textId="13448B10" w:rsidR="00AE2DE7" w:rsidRDefault="00AE2DE7" w:rsidP="00CF7DB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Utvikle en strategi for etablering av høyere utdanning i Sør-Varanger</w:t>
            </w:r>
          </w:p>
          <w:p w14:paraId="6AE5885F" w14:textId="17A3689E" w:rsidR="00AE2DE7" w:rsidRPr="00CF7DB1" w:rsidRDefault="00AE2DE7" w:rsidP="00CF7DB1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Etablere og utvikle eksisterende nettverk innen utdanning og forskning</w:t>
            </w:r>
          </w:p>
        </w:tc>
        <w:tc>
          <w:tcPr>
            <w:tcW w:w="992" w:type="dxa"/>
          </w:tcPr>
          <w:p w14:paraId="6B750282" w14:textId="77777777" w:rsidR="00AE2DE7" w:rsidRPr="00565754" w:rsidRDefault="00AE2DE7" w:rsidP="0095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2EE1F2E" w14:textId="77777777" w:rsidR="00AE2DE7" w:rsidRPr="00565754" w:rsidRDefault="00AE2DE7" w:rsidP="0095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02AD871F" w14:textId="042ED532" w:rsidR="00AE2DE7" w:rsidRPr="00565754" w:rsidRDefault="00AE2DE7" w:rsidP="0095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FlyktKomp</w:t>
            </w:r>
          </w:p>
        </w:tc>
        <w:tc>
          <w:tcPr>
            <w:tcW w:w="851" w:type="dxa"/>
          </w:tcPr>
          <w:p w14:paraId="562570C6" w14:textId="77777777" w:rsidR="00AE2DE7" w:rsidRPr="00AD4D31" w:rsidRDefault="00AE2DE7" w:rsidP="00956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6444D4" w14:textId="744E6A57" w:rsidR="003A238D" w:rsidRPr="00AD4D31" w:rsidRDefault="003A238D" w:rsidP="00956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2B17540" w14:textId="4F0CC933" w:rsidR="00AE2DE7" w:rsidRPr="00AD4D31" w:rsidRDefault="005A7632" w:rsidP="0095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0CEBD206" w14:textId="7B67D59A" w:rsidR="00AE2DE7" w:rsidRPr="00AD4D31" w:rsidRDefault="005A7632" w:rsidP="0095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4DE4E561" w14:textId="4AAAFA4A" w:rsidR="00AE2DE7" w:rsidRPr="00AD4D31" w:rsidRDefault="005A7632" w:rsidP="0095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</w:tcPr>
          <w:p w14:paraId="37B84D84" w14:textId="03F017B4" w:rsidR="00AE2DE7" w:rsidRPr="00AD4D31" w:rsidRDefault="005A7632" w:rsidP="00956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</w:tr>
    </w:tbl>
    <w:p w14:paraId="29C86656" w14:textId="77777777" w:rsidR="009A267C" w:rsidRDefault="009A267C" w:rsidP="00291026">
      <w:pPr>
        <w:jc w:val="center"/>
        <w:rPr>
          <w:b/>
          <w:sz w:val="26"/>
          <w:szCs w:val="26"/>
        </w:rPr>
      </w:pPr>
    </w:p>
    <w:p w14:paraId="14F2C411" w14:textId="77777777" w:rsidR="00AE2DE7" w:rsidRDefault="00AE2DE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7BF0A86" w14:textId="5500A625" w:rsidR="00291026" w:rsidRPr="00EF094A" w:rsidRDefault="00291026" w:rsidP="00291026">
      <w:pPr>
        <w:jc w:val="center"/>
        <w:rPr>
          <w:b/>
          <w:sz w:val="26"/>
          <w:szCs w:val="26"/>
        </w:rPr>
      </w:pPr>
      <w:r w:rsidRPr="00EF094A">
        <w:rPr>
          <w:b/>
          <w:sz w:val="26"/>
          <w:szCs w:val="26"/>
        </w:rPr>
        <w:lastRenderedPageBreak/>
        <w:t xml:space="preserve">Del C </w:t>
      </w:r>
      <w:r w:rsidRPr="00EF094A">
        <w:rPr>
          <w:b/>
          <w:sz w:val="26"/>
          <w:szCs w:val="26"/>
        </w:rPr>
        <w:tab/>
      </w:r>
      <w:r w:rsidR="00BD73F7" w:rsidRPr="00EF094A">
        <w:rPr>
          <w:b/>
          <w:sz w:val="26"/>
          <w:szCs w:val="26"/>
        </w:rPr>
        <w:t>Organisasjon og samhandling</w:t>
      </w:r>
    </w:p>
    <w:tbl>
      <w:tblPr>
        <w:tblStyle w:val="Tabellrutenett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6946"/>
        <w:gridCol w:w="992"/>
        <w:gridCol w:w="851"/>
        <w:gridCol w:w="567"/>
        <w:gridCol w:w="567"/>
        <w:gridCol w:w="567"/>
        <w:gridCol w:w="567"/>
        <w:gridCol w:w="709"/>
      </w:tblGrid>
      <w:tr w:rsidR="00EF5B29" w:rsidRPr="000D28A6" w14:paraId="08E05822" w14:textId="0240B8EE" w:rsidTr="00EF5B29">
        <w:tc>
          <w:tcPr>
            <w:tcW w:w="16019" w:type="dxa"/>
            <w:gridSpan w:val="10"/>
          </w:tcPr>
          <w:p w14:paraId="46087F95" w14:textId="77777777" w:rsidR="00EF094A" w:rsidRDefault="00EF094A" w:rsidP="00ED5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A4742" w14:textId="16012C2D" w:rsidR="00EF5B29" w:rsidRPr="00EF094A" w:rsidRDefault="00EF5B29" w:rsidP="00ED5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4A">
              <w:rPr>
                <w:rFonts w:ascii="Times New Roman" w:hAnsi="Times New Roman" w:cs="Times New Roman"/>
                <w:b/>
                <w:sz w:val="24"/>
                <w:szCs w:val="24"/>
              </w:rPr>
              <w:t>Barnas beste er det overordnede prinsipp for oppvekst i Sør-Varanger</w:t>
            </w:r>
          </w:p>
          <w:p w14:paraId="004C8B4B" w14:textId="77777777" w:rsidR="00EF5B29" w:rsidRPr="00EF094A" w:rsidRDefault="00EF5B29" w:rsidP="00ED5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94A">
              <w:rPr>
                <w:rFonts w:ascii="Times New Roman" w:hAnsi="Times New Roman" w:cs="Times New Roman"/>
                <w:b/>
                <w:sz w:val="24"/>
                <w:szCs w:val="24"/>
              </w:rPr>
              <w:t>Oppvekstsektoren i Sør-Varanger kommune kjennetegnes av nok ansatte, høy kompetanse og god organisering.</w:t>
            </w:r>
          </w:p>
          <w:p w14:paraId="08033232" w14:textId="77777777" w:rsidR="00EF5B29" w:rsidRPr="001719E1" w:rsidRDefault="00EF5B29" w:rsidP="00ED5EA6">
            <w:pPr>
              <w:pStyle w:val="Listeavsnit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F5B29" w:rsidRPr="000D28A6" w14:paraId="2E659462" w14:textId="7DA95053" w:rsidTr="00AE2DE7">
        <w:tc>
          <w:tcPr>
            <w:tcW w:w="3119" w:type="dxa"/>
          </w:tcPr>
          <w:p w14:paraId="21A1C687" w14:textId="77777777" w:rsidR="00EF5B29" w:rsidRPr="000D28A6" w:rsidRDefault="00EF5B29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Hovedmål</w:t>
            </w:r>
          </w:p>
        </w:tc>
        <w:tc>
          <w:tcPr>
            <w:tcW w:w="1134" w:type="dxa"/>
          </w:tcPr>
          <w:p w14:paraId="5649E908" w14:textId="77777777" w:rsidR="00EF5B29" w:rsidRPr="00224CBC" w:rsidRDefault="00EF5B29" w:rsidP="00ED5EA6">
            <w:pPr>
              <w:rPr>
                <w:rFonts w:ascii="Times New Roman" w:hAnsi="Times New Roman" w:cs="Times New Roman"/>
                <w:b/>
              </w:rPr>
            </w:pPr>
            <w:r w:rsidRPr="00224CBC">
              <w:rPr>
                <w:rFonts w:ascii="Times New Roman" w:hAnsi="Times New Roman" w:cs="Times New Roman"/>
                <w:b/>
              </w:rPr>
              <w:t>Strategi</w:t>
            </w:r>
          </w:p>
          <w:p w14:paraId="6C7DB663" w14:textId="77777777" w:rsidR="00EF5B29" w:rsidRPr="00224CBC" w:rsidRDefault="00EF5B29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2DCAF60B" w14:textId="77777777" w:rsidR="00EF5B29" w:rsidRPr="000D28A6" w:rsidRDefault="00EF5B29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Tiltak</w:t>
            </w:r>
          </w:p>
        </w:tc>
        <w:tc>
          <w:tcPr>
            <w:tcW w:w="992" w:type="dxa"/>
          </w:tcPr>
          <w:p w14:paraId="5E4DC40F" w14:textId="77777777" w:rsidR="00EF5B29" w:rsidRPr="00565754" w:rsidRDefault="00EF5B29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Opp-</w:t>
            </w:r>
          </w:p>
          <w:p w14:paraId="686758E6" w14:textId="77777777" w:rsidR="00EF5B29" w:rsidRPr="00565754" w:rsidRDefault="00EF5B29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følging</w:t>
            </w:r>
          </w:p>
        </w:tc>
        <w:tc>
          <w:tcPr>
            <w:tcW w:w="851" w:type="dxa"/>
          </w:tcPr>
          <w:p w14:paraId="5FCA6D82" w14:textId="07DF465C" w:rsidR="00EF5B29" w:rsidRPr="00565754" w:rsidRDefault="00EF5B29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Ress/</w:t>
            </w:r>
          </w:p>
          <w:p w14:paraId="73D7FB06" w14:textId="48B0CF6D" w:rsidR="00EF5B29" w:rsidRPr="00565754" w:rsidRDefault="00EF5B29" w:rsidP="00ED5E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54">
              <w:rPr>
                <w:rFonts w:ascii="Times New Roman" w:hAnsi="Times New Roman" w:cs="Times New Roman"/>
                <w:b/>
                <w:sz w:val="18"/>
                <w:szCs w:val="18"/>
              </w:rPr>
              <w:t>Fin</w:t>
            </w:r>
            <w:r w:rsidR="00565754">
              <w:rPr>
                <w:rFonts w:ascii="Times New Roman" w:hAnsi="Times New Roman" w:cs="Times New Roman"/>
                <w:b/>
                <w:sz w:val="18"/>
                <w:szCs w:val="18"/>
              </w:rPr>
              <w:t>ans</w:t>
            </w:r>
          </w:p>
        </w:tc>
        <w:tc>
          <w:tcPr>
            <w:tcW w:w="2977" w:type="dxa"/>
            <w:gridSpan w:val="5"/>
          </w:tcPr>
          <w:p w14:paraId="637B7EC5" w14:textId="562B42E8" w:rsidR="00EF5B29" w:rsidRPr="000D28A6" w:rsidRDefault="00EF5B29" w:rsidP="00ED5EA6">
            <w:pPr>
              <w:rPr>
                <w:rFonts w:ascii="Times New Roman" w:hAnsi="Times New Roman" w:cs="Times New Roman"/>
                <w:b/>
              </w:rPr>
            </w:pPr>
            <w:r w:rsidRPr="000D28A6">
              <w:rPr>
                <w:rFonts w:ascii="Times New Roman" w:hAnsi="Times New Roman" w:cs="Times New Roman"/>
                <w:b/>
              </w:rPr>
              <w:t>År for iverksetting</w:t>
            </w:r>
          </w:p>
        </w:tc>
      </w:tr>
      <w:tr w:rsidR="00EF5B29" w:rsidRPr="00AD4D31" w14:paraId="482CB7F0" w14:textId="13BB3B96" w:rsidTr="00AE2DE7">
        <w:tc>
          <w:tcPr>
            <w:tcW w:w="3119" w:type="dxa"/>
            <w:shd w:val="clear" w:color="auto" w:fill="CCFFCC"/>
          </w:tcPr>
          <w:p w14:paraId="09FA3CE3" w14:textId="77777777" w:rsidR="00EF5B29" w:rsidRPr="00AD4D31" w:rsidRDefault="00EF5B2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CC"/>
          </w:tcPr>
          <w:p w14:paraId="5FFE764D" w14:textId="77777777" w:rsidR="00EF5B29" w:rsidRPr="00224CBC" w:rsidRDefault="00EF5B29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CCFFCC"/>
          </w:tcPr>
          <w:p w14:paraId="400D5DC3" w14:textId="77777777" w:rsidR="00EF5B29" w:rsidRPr="00AD4D31" w:rsidRDefault="00EF5B2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FFCC"/>
          </w:tcPr>
          <w:p w14:paraId="5BD2C9FF" w14:textId="77777777" w:rsidR="00EF5B29" w:rsidRPr="00AD4D31" w:rsidRDefault="00EF5B2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CFFCC"/>
          </w:tcPr>
          <w:p w14:paraId="409C1267" w14:textId="77777777" w:rsidR="00EF5B29" w:rsidRPr="00AD4D31" w:rsidRDefault="00EF5B29" w:rsidP="00ED5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FFCC"/>
          </w:tcPr>
          <w:p w14:paraId="3E7AE04C" w14:textId="77777777" w:rsidR="00EF5B29" w:rsidRPr="00BC176F" w:rsidRDefault="00EF5B2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CCFFCC"/>
          </w:tcPr>
          <w:p w14:paraId="0AFB8626" w14:textId="77777777" w:rsidR="00EF5B29" w:rsidRPr="00BC176F" w:rsidRDefault="00EF5B2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CCFFCC"/>
          </w:tcPr>
          <w:p w14:paraId="6E561EAB" w14:textId="77777777" w:rsidR="00EF5B29" w:rsidRPr="00BC176F" w:rsidRDefault="00EF5B2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CCFFCC"/>
          </w:tcPr>
          <w:p w14:paraId="78E36F2B" w14:textId="77777777" w:rsidR="00EF5B29" w:rsidRPr="00BC176F" w:rsidRDefault="00EF5B2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76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CCFFCC"/>
          </w:tcPr>
          <w:p w14:paraId="10E9B22D" w14:textId="71809A58" w:rsidR="00EF5B29" w:rsidRPr="00BC176F" w:rsidRDefault="00EF5B29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</w:t>
            </w:r>
          </w:p>
        </w:tc>
      </w:tr>
      <w:tr w:rsidR="00AE2DE7" w:rsidRPr="00AD4D31" w14:paraId="47C1D099" w14:textId="7065232A" w:rsidTr="00565754">
        <w:tc>
          <w:tcPr>
            <w:tcW w:w="3119" w:type="dxa"/>
            <w:vMerge w:val="restart"/>
          </w:tcPr>
          <w:p w14:paraId="76993AA4" w14:textId="77777777" w:rsidR="00AE2DE7" w:rsidRPr="00AD4D31" w:rsidRDefault="00AE2DE7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C1</w:t>
            </w:r>
          </w:p>
          <w:p w14:paraId="492E462C" w14:textId="77777777" w:rsidR="00AE2DE7" w:rsidRPr="006B2653" w:rsidRDefault="00AE2DE7" w:rsidP="006B2653">
            <w:pPr>
              <w:rPr>
                <w:rFonts w:ascii="Times New Roman" w:hAnsi="Times New Roman" w:cs="Times New Roman"/>
                <w:b/>
              </w:rPr>
            </w:pPr>
            <w:r w:rsidRPr="006B2653">
              <w:rPr>
                <w:rFonts w:ascii="Times New Roman" w:hAnsi="Times New Roman" w:cs="Times New Roman"/>
                <w:b/>
              </w:rPr>
              <w:t xml:space="preserve">Barnas beste er det førende prinsippet for oppvekstsektoren i Sør-Varanger. Barn og unge skal møte helhetlige og ansvarstakende tjenester. </w:t>
            </w:r>
          </w:p>
          <w:p w14:paraId="0DBB72E4" w14:textId="01B32168" w:rsidR="00AE2DE7" w:rsidRPr="002E60FD" w:rsidRDefault="00AE2DE7" w:rsidP="006B2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B334082" w14:textId="1B88A29C" w:rsidR="00AE2DE7" w:rsidRPr="00224CBC" w:rsidRDefault="00AE2DE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7D1CFF4C" w14:textId="5C929366" w:rsidR="00AE2DE7" w:rsidRPr="00224CBC" w:rsidRDefault="00AE2DE7" w:rsidP="002E6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283EB776" w14:textId="7AED61EC" w:rsidR="00AE2DE7" w:rsidRPr="00224CBC" w:rsidRDefault="00AE2DE7" w:rsidP="002E6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Medvirk</w:t>
            </w:r>
          </w:p>
        </w:tc>
        <w:tc>
          <w:tcPr>
            <w:tcW w:w="6946" w:type="dxa"/>
          </w:tcPr>
          <w:p w14:paraId="19969D57" w14:textId="058EBDDD" w:rsidR="00AE2DE7" w:rsidRDefault="00AE2DE7" w:rsidP="00567196">
            <w:pPr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C1.1</w:t>
            </w:r>
            <w:r>
              <w:rPr>
                <w:rFonts w:ascii="Times New Roman" w:hAnsi="Times New Roman" w:cs="Times New Roman"/>
              </w:rPr>
              <w:t xml:space="preserve"> Utarbeide </w:t>
            </w:r>
            <w:r w:rsidRPr="00567196">
              <w:rPr>
                <w:rFonts w:ascii="Times New Roman" w:hAnsi="Times New Roman" w:cs="Times New Roman"/>
              </w:rPr>
              <w:t>faste strukturer og rutiner for samarbeid, både innad og på tvers av fag og sektorer.</w:t>
            </w:r>
          </w:p>
          <w:p w14:paraId="56EC3B17" w14:textId="55A3B989" w:rsidR="00AE2DE7" w:rsidRPr="00567196" w:rsidRDefault="00AE2DE7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Avklaring av ansvar, kulturforskjeller, praktiske utfordringer og ulike retningslinjer inngår i arbeidet.</w:t>
            </w:r>
          </w:p>
          <w:p w14:paraId="55009F5A" w14:textId="421EDB23" w:rsidR="00AE2DE7" w:rsidRPr="00567196" w:rsidRDefault="00AE2DE7" w:rsidP="00567196">
            <w:pPr>
              <w:rPr>
                <w:rFonts w:ascii="Times New Roman" w:hAnsi="Times New Roman" w:cs="Times New Roman"/>
              </w:rPr>
            </w:pPr>
            <w:r w:rsidRPr="00567196">
              <w:rPr>
                <w:rFonts w:ascii="Times New Roman" w:hAnsi="Times New Roman" w:cs="Times New Roman"/>
              </w:rPr>
              <w:t>(Ressursteam, samarbeidsmøter, faste ledermøter)</w:t>
            </w:r>
          </w:p>
        </w:tc>
        <w:tc>
          <w:tcPr>
            <w:tcW w:w="992" w:type="dxa"/>
          </w:tcPr>
          <w:p w14:paraId="313B46FB" w14:textId="29D23F0E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EE5D9" w14:textId="77777777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13EE168A" w14:textId="5B3B1664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Helse, omsorg, velferd (HOV)</w:t>
            </w:r>
          </w:p>
        </w:tc>
        <w:tc>
          <w:tcPr>
            <w:tcW w:w="851" w:type="dxa"/>
          </w:tcPr>
          <w:p w14:paraId="2FE3739E" w14:textId="01C9BCFA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D732D0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C53B2B" w14:textId="670A24A7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767B9FC8" w14:textId="2BD6E753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7FADC093" w14:textId="30C1495D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02F2A6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AE2DE7" w:rsidRPr="00AD4D31" w14:paraId="5E2AAB71" w14:textId="5323B5D3" w:rsidTr="00565754">
        <w:trPr>
          <w:trHeight w:val="839"/>
        </w:trPr>
        <w:tc>
          <w:tcPr>
            <w:tcW w:w="3119" w:type="dxa"/>
            <w:vMerge/>
          </w:tcPr>
          <w:p w14:paraId="716C4789" w14:textId="5C7AF42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F56B95" w14:textId="20F9E4F2" w:rsidR="00AE2DE7" w:rsidRPr="00224CBC" w:rsidRDefault="00AE2DE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63D30200" w14:textId="77777777" w:rsidR="00AE2DE7" w:rsidRPr="00224CBC" w:rsidRDefault="00AE2DE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62013752" w14:textId="4DE322AC" w:rsidR="00AE2DE7" w:rsidRPr="00224CBC" w:rsidRDefault="00AE2DE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</w:t>
            </w:r>
          </w:p>
        </w:tc>
        <w:tc>
          <w:tcPr>
            <w:tcW w:w="6946" w:type="dxa"/>
          </w:tcPr>
          <w:p w14:paraId="73CE9B6C" w14:textId="577573DC" w:rsidR="00AE2DE7" w:rsidRPr="00BE2E80" w:rsidRDefault="00AE2DE7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  <w:r w:rsidRPr="00AD4D31">
              <w:rPr>
                <w:rFonts w:ascii="Times New Roman" w:hAnsi="Times New Roman" w:cs="Times New Roman"/>
              </w:rPr>
              <w:t>.2 Utarbeide rutinebeskrivelser for informasjonsflyt og interne møter</w:t>
            </w:r>
            <w:r>
              <w:rPr>
                <w:rFonts w:ascii="Times New Roman" w:hAnsi="Times New Roman" w:cs="Times New Roman"/>
              </w:rPr>
              <w:t xml:space="preserve"> mellom ulike tjenester og sektorer i </w:t>
            </w:r>
            <w:r w:rsidRPr="00CF7CBE">
              <w:rPr>
                <w:rFonts w:ascii="Times New Roman" w:hAnsi="Times New Roman" w:cs="Times New Roman"/>
              </w:rPr>
              <w:t>Sør-Varanger kommune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FC2433C" w14:textId="499F7B6F" w:rsidR="00AE2DE7" w:rsidRDefault="00AE2DE7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Oppvekst </w:t>
            </w:r>
          </w:p>
          <w:p w14:paraId="064F2DB7" w14:textId="4B328A50" w:rsidR="00AE2DE7" w:rsidRPr="00565754" w:rsidRDefault="00AE2DE7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HOV</w:t>
            </w:r>
          </w:p>
          <w:p w14:paraId="619DDFC9" w14:textId="77777777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9EFF62" w14:textId="336381D6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EB81283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AB2979" w14:textId="61EC73E8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0F62CBF8" w14:textId="426EE69D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5C37A7BB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0352AB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AE2DE7" w:rsidRPr="00AD4D31" w14:paraId="205FC894" w14:textId="46873CFE" w:rsidTr="00DC0A8F">
        <w:trPr>
          <w:trHeight w:val="829"/>
        </w:trPr>
        <w:tc>
          <w:tcPr>
            <w:tcW w:w="3119" w:type="dxa"/>
            <w:vMerge/>
          </w:tcPr>
          <w:p w14:paraId="1E06B867" w14:textId="292D372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173D6D" w14:textId="6BF7CA10" w:rsidR="00AE2DE7" w:rsidRPr="00224CBC" w:rsidRDefault="00AE2DE7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  <w:p w14:paraId="6E03E6CD" w14:textId="77777777" w:rsidR="00AE2DE7" w:rsidRPr="00224CBC" w:rsidRDefault="00AE2DE7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02DD1473" w14:textId="11A7D0DA" w:rsidR="00AE2DE7" w:rsidRPr="00224CBC" w:rsidRDefault="00AE2DE7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37F00115" w14:textId="77777777" w:rsidR="00AE2DE7" w:rsidRDefault="00AE2DE7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C1.3 Opprette t</w:t>
            </w:r>
            <w:r w:rsidRPr="00786A26">
              <w:rPr>
                <w:rFonts w:ascii="Times New Roman" w:hAnsi="Times New Roman" w:cs="Times New Roman"/>
              </w:rPr>
              <w:t>verrfaglig mottaksteam med alle enheter som har oppgaver inn mot flyktninger i SVK</w:t>
            </w:r>
          </w:p>
          <w:p w14:paraId="766628C3" w14:textId="5A7CB244" w:rsidR="00AE2DE7" w:rsidRDefault="00AE2DE7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A8E5AE" w14:textId="77777777" w:rsidR="00AE2DE7" w:rsidRPr="00565754" w:rsidRDefault="00AE2DE7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FlyktKomp</w:t>
            </w:r>
          </w:p>
          <w:p w14:paraId="1B6A956F" w14:textId="77777777" w:rsidR="00AE2DE7" w:rsidRPr="00565754" w:rsidRDefault="00AE2DE7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4836A865" w14:textId="54EE8CF0" w:rsidR="00AE2DE7" w:rsidRPr="00565754" w:rsidRDefault="00DC0A8F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HOV</w:t>
            </w:r>
          </w:p>
        </w:tc>
        <w:tc>
          <w:tcPr>
            <w:tcW w:w="851" w:type="dxa"/>
          </w:tcPr>
          <w:p w14:paraId="73E6F64B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837FA6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C4EC6F" w14:textId="131CCB19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3EAF0BCE" w14:textId="4C34DBB5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5C64C17D" w14:textId="3B89BE6C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3BB211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AE2DE7" w:rsidRPr="00AD4D31" w14:paraId="23A0FCC0" w14:textId="77777777" w:rsidTr="00AE2DE7">
        <w:trPr>
          <w:trHeight w:val="526"/>
        </w:trPr>
        <w:tc>
          <w:tcPr>
            <w:tcW w:w="3119" w:type="dxa"/>
            <w:vMerge/>
          </w:tcPr>
          <w:p w14:paraId="7B7DEEA3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2AF8D8" w14:textId="4CF7C7CA" w:rsidR="00DC0A8F" w:rsidRPr="00224CBC" w:rsidRDefault="00DC0A8F" w:rsidP="00DC0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UtjevningTverrfag</w:t>
            </w:r>
          </w:p>
          <w:p w14:paraId="35995614" w14:textId="77777777" w:rsidR="00DC0A8F" w:rsidRPr="00224CBC" w:rsidRDefault="00DC0A8F" w:rsidP="00DC0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2938E8D0" w14:textId="77777777" w:rsidR="00AE2DE7" w:rsidRPr="00224CBC" w:rsidRDefault="00AE2DE7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748484F" w14:textId="7CCFB177" w:rsidR="00AE2DE7" w:rsidRDefault="00DC0A8F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C1.4</w:t>
            </w:r>
            <w:r w:rsidRPr="00C22575">
              <w:rPr>
                <w:rFonts w:ascii="Times New Roman" w:hAnsi="Times New Roman" w:cs="Times New Roman"/>
              </w:rPr>
              <w:t xml:space="preserve"> Styrke og utvikle skolehelsetjenesten som en viktig ressurs for forebygging, livsmestring og trygg skolegang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2AB4B2F" w14:textId="77777777" w:rsidR="00AE2DE7" w:rsidRDefault="00DC0A8F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  <w:p w14:paraId="7B0AC2E1" w14:textId="04DFF8A2" w:rsidR="00DC0A8F" w:rsidRPr="00565754" w:rsidRDefault="00DC0A8F" w:rsidP="00BE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Helsest</w:t>
            </w:r>
          </w:p>
        </w:tc>
        <w:tc>
          <w:tcPr>
            <w:tcW w:w="851" w:type="dxa"/>
          </w:tcPr>
          <w:p w14:paraId="66E33D2E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AEE8E6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299B90" w14:textId="5C01633E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2A41E59D" w14:textId="14A11CE7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  <w:shd w:val="clear" w:color="auto" w:fill="FFFFFF" w:themeFill="background1"/>
          </w:tcPr>
          <w:p w14:paraId="3D128D14" w14:textId="600AC423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  <w:shd w:val="clear" w:color="auto" w:fill="FFFFFF" w:themeFill="background1"/>
          </w:tcPr>
          <w:p w14:paraId="0BBB1854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AE2DE7" w:rsidRPr="00AD4D31" w14:paraId="4DECE773" w14:textId="062B0F32" w:rsidTr="002F3D8E">
        <w:trPr>
          <w:trHeight w:val="2542"/>
        </w:trPr>
        <w:tc>
          <w:tcPr>
            <w:tcW w:w="3119" w:type="dxa"/>
          </w:tcPr>
          <w:p w14:paraId="25FFE738" w14:textId="62F37779" w:rsidR="00AE2DE7" w:rsidRPr="00AD4D31" w:rsidRDefault="00AE2DE7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C.2 </w:t>
            </w:r>
          </w:p>
          <w:p w14:paraId="309739E0" w14:textId="6E6229B6" w:rsidR="00AE2DE7" w:rsidRPr="00AE2DE7" w:rsidRDefault="00AE2DE7" w:rsidP="00ED5EA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Oppvekstsektoren i Sør-Varanger kjennetegnes av nok ansatte med høy kompetanse. </w:t>
            </w:r>
          </w:p>
        </w:tc>
        <w:tc>
          <w:tcPr>
            <w:tcW w:w="1134" w:type="dxa"/>
          </w:tcPr>
          <w:p w14:paraId="2C47E831" w14:textId="77777777" w:rsidR="00AE2DE7" w:rsidRPr="00224CBC" w:rsidRDefault="00AE2DE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08D03" w14:textId="5A7C98D9" w:rsidR="00AE2DE7" w:rsidRPr="00224CBC" w:rsidRDefault="00AE2DE7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2ECE9391" w14:textId="69EAFCC6" w:rsidR="00AE2DE7" w:rsidRPr="00224CBC" w:rsidRDefault="00AE2DE7" w:rsidP="00D60B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Tidlig inn</w:t>
            </w:r>
          </w:p>
          <w:p w14:paraId="3494113B" w14:textId="36424D98" w:rsidR="00AE2DE7" w:rsidRPr="00224CBC" w:rsidRDefault="00AE2DE7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Tverrfag</w:t>
            </w:r>
          </w:p>
        </w:tc>
        <w:tc>
          <w:tcPr>
            <w:tcW w:w="6946" w:type="dxa"/>
          </w:tcPr>
          <w:p w14:paraId="38E9AFFF" w14:textId="77777777" w:rsidR="00AE2DE7" w:rsidRDefault="00AE2DE7" w:rsidP="00567196">
            <w:pPr>
              <w:rPr>
                <w:rFonts w:ascii="Times New Roman" w:hAnsi="Times New Roman" w:cs="Times New Roman"/>
              </w:rPr>
            </w:pPr>
          </w:p>
          <w:p w14:paraId="46298820" w14:textId="7E2DAA42" w:rsidR="00AE2DE7" w:rsidRDefault="00AE2DE7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D4D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 w:rsidRPr="00AD4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Sikre en planmessig og helhetlig personalpolitikk for oppvekstsektoren</w:t>
            </w:r>
          </w:p>
          <w:p w14:paraId="006AB5EC" w14:textId="77777777" w:rsidR="00AE2DE7" w:rsidRDefault="00AE2DE7" w:rsidP="00AE2DE7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2DE7">
              <w:rPr>
                <w:rFonts w:ascii="Times New Roman" w:hAnsi="Times New Roman" w:cs="Times New Roman"/>
              </w:rPr>
              <w:t>Utrede det samlede behov for strategisk kompetanse i oppvekstsektoren, på bakgrunn av tjenestenes egne behov og planer.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65C985" w14:textId="4CC57E55" w:rsidR="00AE2DE7" w:rsidRPr="002F3D8E" w:rsidRDefault="00AE2DE7" w:rsidP="00D60BF6">
            <w:pPr>
              <w:pStyle w:val="Listeavsnit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Utarbeide personalpolitisk plan for oppvekst, med en felles rekrutteringsplan og stabiliseringstiltak for oppvekstsektoren, basert på felles fag- og utviklingsbehov.</w:t>
            </w:r>
          </w:p>
        </w:tc>
        <w:tc>
          <w:tcPr>
            <w:tcW w:w="992" w:type="dxa"/>
          </w:tcPr>
          <w:p w14:paraId="19A85BEF" w14:textId="5F9EAD24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DB995E" w14:textId="77777777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Oppvekst</w:t>
            </w:r>
          </w:p>
          <w:p w14:paraId="6EF0B8EC" w14:textId="7976FA08" w:rsidR="00AE2DE7" w:rsidRPr="00565754" w:rsidRDefault="00AE2DE7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F32C20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F07ACD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A3E6A3" w14:textId="7EA35FCF" w:rsidR="00AE2DE7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10D3BEBA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48B24C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F29C8C" w14:textId="77777777" w:rsidR="00AE2DE7" w:rsidRPr="00AD4D31" w:rsidRDefault="00AE2DE7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984BA9" w:rsidRPr="00AD4D31" w14:paraId="3B976570" w14:textId="688ADFB4" w:rsidTr="00565754">
        <w:trPr>
          <w:trHeight w:val="20"/>
        </w:trPr>
        <w:tc>
          <w:tcPr>
            <w:tcW w:w="3119" w:type="dxa"/>
            <w:vMerge w:val="restart"/>
          </w:tcPr>
          <w:p w14:paraId="1A20D06C" w14:textId="77777777" w:rsidR="00C30EB2" w:rsidRDefault="00C30EB2" w:rsidP="005671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5D16F3" w14:textId="77777777" w:rsidR="00984BA9" w:rsidRPr="004F0B4E" w:rsidRDefault="00984BA9" w:rsidP="005671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4E">
              <w:rPr>
                <w:rFonts w:ascii="Times New Roman" w:hAnsi="Times New Roman" w:cs="Times New Roman"/>
                <w:b/>
                <w:sz w:val="20"/>
                <w:szCs w:val="20"/>
              </w:rPr>
              <w:t>C.3</w:t>
            </w:r>
          </w:p>
          <w:p w14:paraId="7D463F31" w14:textId="77777777" w:rsidR="00984BA9" w:rsidRDefault="00984BA9" w:rsidP="00984BA9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Oppvekstsektoren i Sør-Varanger skal være et lærende fellesskap som søker utvikling. </w:t>
            </w:r>
          </w:p>
          <w:p w14:paraId="7C7D32F5" w14:textId="77777777" w:rsidR="001016D4" w:rsidRPr="00AD4D31" w:rsidRDefault="001016D4" w:rsidP="00984BA9">
            <w:pPr>
              <w:rPr>
                <w:rFonts w:ascii="Times New Roman" w:hAnsi="Times New Roman" w:cs="Times New Roman"/>
                <w:b/>
              </w:rPr>
            </w:pPr>
          </w:p>
          <w:p w14:paraId="1AE7AEEF" w14:textId="6FEFE814" w:rsidR="00984BA9" w:rsidRPr="00D60BF6" w:rsidRDefault="00984BA9" w:rsidP="001016D4">
            <w:pPr>
              <w:tabs>
                <w:tab w:val="left" w:pos="164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3518FC1" w14:textId="77777777" w:rsidR="00984BA9" w:rsidRPr="00224CBC" w:rsidRDefault="001016D4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452EBAE6" w14:textId="709B3CD4" w:rsidR="001016D4" w:rsidRPr="00224CBC" w:rsidRDefault="001016D4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ig inn</w:t>
            </w:r>
          </w:p>
        </w:tc>
        <w:tc>
          <w:tcPr>
            <w:tcW w:w="6946" w:type="dxa"/>
            <w:vAlign w:val="center"/>
          </w:tcPr>
          <w:p w14:paraId="2CC4EC9D" w14:textId="3D90F53D" w:rsidR="00984BA9" w:rsidRPr="00AD4D31" w:rsidRDefault="00984BA9" w:rsidP="004A0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C3.1 </w:t>
            </w:r>
            <w:r w:rsidR="001F6E6D">
              <w:rPr>
                <w:rFonts w:ascii="Times New Roman" w:hAnsi="Times New Roman" w:cs="Times New Roman"/>
              </w:rPr>
              <w:t>Utarbeide faste rutiner for planutvikling, gjennomføring og rapportering av faglig aktivitet i tjenestene.</w:t>
            </w:r>
            <w:r w:rsidR="001016D4">
              <w:rPr>
                <w:rFonts w:ascii="Times New Roman" w:hAnsi="Times New Roman" w:cs="Times New Roman"/>
              </w:rPr>
              <w:t xml:space="preserve"> – Se B2</w:t>
            </w:r>
          </w:p>
        </w:tc>
        <w:tc>
          <w:tcPr>
            <w:tcW w:w="992" w:type="dxa"/>
          </w:tcPr>
          <w:p w14:paraId="42BEBDF6" w14:textId="77777777" w:rsidR="00984BA9" w:rsidRPr="00565754" w:rsidRDefault="001016D4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19B5FB75" w14:textId="1B402FEB" w:rsidR="001016D4" w:rsidRPr="00565754" w:rsidRDefault="001016D4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Alle tjenester</w:t>
            </w:r>
          </w:p>
        </w:tc>
        <w:tc>
          <w:tcPr>
            <w:tcW w:w="851" w:type="dxa"/>
          </w:tcPr>
          <w:p w14:paraId="757C88B9" w14:textId="77777777" w:rsidR="00984BA9" w:rsidRPr="00AD4D31" w:rsidRDefault="00984B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961D83" w14:textId="77777777" w:rsidR="00984BA9" w:rsidRPr="00AD4D31" w:rsidRDefault="00984B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F7119E" w14:textId="01A2BF3C" w:rsidR="00984BA9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636BAADF" w14:textId="77777777" w:rsidR="00984BA9" w:rsidRPr="00AD4D31" w:rsidRDefault="00984B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870A00" w14:textId="77777777" w:rsidR="00984BA9" w:rsidRPr="00AD4D31" w:rsidRDefault="00984BA9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B4F061" w14:textId="77777777" w:rsidR="00984BA9" w:rsidRPr="00AD4D31" w:rsidRDefault="00984BA9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C30EB2" w:rsidRPr="00AD4D31" w14:paraId="4879CD78" w14:textId="70BDD984" w:rsidTr="00565754">
        <w:trPr>
          <w:trHeight w:val="20"/>
        </w:trPr>
        <w:tc>
          <w:tcPr>
            <w:tcW w:w="3119" w:type="dxa"/>
            <w:vMerge/>
          </w:tcPr>
          <w:p w14:paraId="42168381" w14:textId="2A8A6B39" w:rsidR="00C30EB2" w:rsidRPr="00AD4D31" w:rsidRDefault="00C30EB2" w:rsidP="00984BA9">
            <w:pPr>
              <w:tabs>
                <w:tab w:val="left" w:pos="16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505320" w14:textId="77777777" w:rsidR="00C30EB2" w:rsidRPr="00224CBC" w:rsidRDefault="001016D4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1196BDCA" w14:textId="1A9AB3C3" w:rsidR="001016D4" w:rsidRPr="00224CBC" w:rsidRDefault="001016D4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ig inn</w:t>
            </w:r>
          </w:p>
          <w:p w14:paraId="74BFB703" w14:textId="0981F878" w:rsidR="001016D4" w:rsidRPr="00224CBC" w:rsidRDefault="001016D4" w:rsidP="00ED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ing</w:t>
            </w:r>
          </w:p>
        </w:tc>
        <w:tc>
          <w:tcPr>
            <w:tcW w:w="6946" w:type="dxa"/>
            <w:vAlign w:val="center"/>
          </w:tcPr>
          <w:p w14:paraId="79DCF568" w14:textId="49DC5D78" w:rsidR="00C30EB2" w:rsidRPr="00AD4D31" w:rsidRDefault="00C30EB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C3.2 Utarbeide en t</w:t>
            </w:r>
            <w:r w:rsidRPr="004D78A9">
              <w:rPr>
                <w:rFonts w:ascii="Times New Roman" w:hAnsi="Times New Roman" w:cs="Times New Roman"/>
              </w:rPr>
              <w:t xml:space="preserve">iltaksplan for styrking av digital kompetanse og digital </w:t>
            </w:r>
            <w:r w:rsidR="001016D4">
              <w:rPr>
                <w:rFonts w:ascii="Times New Roman" w:hAnsi="Times New Roman" w:cs="Times New Roman"/>
              </w:rPr>
              <w:t xml:space="preserve">opplæring og </w:t>
            </w:r>
            <w:r w:rsidRPr="004D78A9">
              <w:rPr>
                <w:rFonts w:ascii="Times New Roman" w:hAnsi="Times New Roman" w:cs="Times New Roman"/>
              </w:rPr>
              <w:t>undervisning i oppvekstsektoren.</w:t>
            </w:r>
          </w:p>
        </w:tc>
        <w:tc>
          <w:tcPr>
            <w:tcW w:w="992" w:type="dxa"/>
          </w:tcPr>
          <w:p w14:paraId="087B056B" w14:textId="77777777" w:rsidR="00C30EB2" w:rsidRPr="00565754" w:rsidRDefault="001016D4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2CBF98C9" w14:textId="6F7DD835" w:rsidR="001016D4" w:rsidRPr="00565754" w:rsidRDefault="001016D4" w:rsidP="00ED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Rådgivere</w:t>
            </w:r>
          </w:p>
        </w:tc>
        <w:tc>
          <w:tcPr>
            <w:tcW w:w="851" w:type="dxa"/>
          </w:tcPr>
          <w:p w14:paraId="4D551030" w14:textId="77777777" w:rsidR="00C30EB2" w:rsidRPr="00AD4D31" w:rsidRDefault="00C30EB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5AF1FB" w14:textId="77777777" w:rsidR="00C30EB2" w:rsidRPr="00AD4D31" w:rsidRDefault="00C30EB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01FD47" w14:textId="558F692C" w:rsidR="00C30EB2" w:rsidRPr="00AD4D31" w:rsidRDefault="005A7632" w:rsidP="00ED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5E5E777D" w14:textId="77777777" w:rsidR="00C30EB2" w:rsidRPr="00AD4D31" w:rsidRDefault="00C30EB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1AE96C" w14:textId="77777777" w:rsidR="00C30EB2" w:rsidRPr="00AD4D31" w:rsidRDefault="00C30EB2" w:rsidP="00ED5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4E8DB8" w14:textId="77777777" w:rsidR="00C30EB2" w:rsidRPr="00AD4D31" w:rsidRDefault="00C30EB2" w:rsidP="00ED5EA6">
            <w:pPr>
              <w:rPr>
                <w:rFonts w:ascii="Times New Roman" w:hAnsi="Times New Roman" w:cs="Times New Roman"/>
              </w:rPr>
            </w:pPr>
          </w:p>
        </w:tc>
      </w:tr>
      <w:tr w:rsidR="00984BA9" w:rsidRPr="00AD4D31" w14:paraId="3682ADD7" w14:textId="0513D3AF" w:rsidTr="00565754">
        <w:trPr>
          <w:trHeight w:val="371"/>
        </w:trPr>
        <w:tc>
          <w:tcPr>
            <w:tcW w:w="3119" w:type="dxa"/>
            <w:vMerge/>
          </w:tcPr>
          <w:p w14:paraId="138F8806" w14:textId="728B9270" w:rsidR="00984BA9" w:rsidRPr="00AD4D31" w:rsidRDefault="00984BA9" w:rsidP="00984BA9">
            <w:pPr>
              <w:tabs>
                <w:tab w:val="left" w:pos="16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6210F2" w14:textId="2050C989" w:rsidR="00984BA9" w:rsidRPr="00224CBC" w:rsidRDefault="001016D4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</w:tcPr>
          <w:p w14:paraId="6EBB9ED8" w14:textId="02C8A1DF" w:rsidR="00984BA9" w:rsidRPr="00AD4D31" w:rsidRDefault="00C30EB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C3.3</w:t>
            </w:r>
            <w:r w:rsidR="00984BA9">
              <w:rPr>
                <w:rFonts w:ascii="Times New Roman" w:hAnsi="Times New Roman" w:cs="Times New Roman"/>
              </w:rPr>
              <w:t xml:space="preserve"> </w:t>
            </w:r>
            <w:r w:rsidR="00984BA9" w:rsidRPr="00AD4D31">
              <w:rPr>
                <w:rFonts w:ascii="Times New Roman" w:hAnsi="Times New Roman" w:cs="Times New Roman"/>
              </w:rPr>
              <w:t>Utred</w:t>
            </w:r>
            <w:r w:rsidR="00984BA9">
              <w:rPr>
                <w:rFonts w:ascii="Times New Roman" w:hAnsi="Times New Roman" w:cs="Times New Roman"/>
              </w:rPr>
              <w:t xml:space="preserve">e </w:t>
            </w:r>
            <w:r w:rsidR="00984BA9" w:rsidRPr="00AD4D31">
              <w:rPr>
                <w:rFonts w:ascii="Times New Roman" w:hAnsi="Times New Roman" w:cs="Times New Roman"/>
              </w:rPr>
              <w:t>fram</w:t>
            </w:r>
            <w:r w:rsidR="001F6E6D">
              <w:rPr>
                <w:rFonts w:ascii="Times New Roman" w:hAnsi="Times New Roman" w:cs="Times New Roman"/>
              </w:rPr>
              <w:t>tidens pedagogiske tilbud i SVK</w:t>
            </w:r>
          </w:p>
          <w:p w14:paraId="3EF7ABA0" w14:textId="77777777" w:rsidR="00984BA9" w:rsidRDefault="00984BA9" w:rsidP="00D60BF6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Strukturutredning barnehage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30C152" w14:textId="3E7FEBD9" w:rsidR="00984BA9" w:rsidRDefault="00984BA9" w:rsidP="00D60BF6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4D31">
              <w:rPr>
                <w:rFonts w:ascii="Times New Roman" w:hAnsi="Times New Roman" w:cs="Times New Roman"/>
              </w:rPr>
              <w:t>Strukturutredning grunnskole</w:t>
            </w:r>
          </w:p>
        </w:tc>
        <w:tc>
          <w:tcPr>
            <w:tcW w:w="992" w:type="dxa"/>
          </w:tcPr>
          <w:p w14:paraId="76AF73C6" w14:textId="77777777" w:rsidR="00984BA9" w:rsidRPr="00565754" w:rsidRDefault="001016D4" w:rsidP="005671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675437B" w14:textId="53A5F264" w:rsidR="001016D4" w:rsidRPr="00565754" w:rsidRDefault="001016D4" w:rsidP="005671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Grunnskole</w:t>
            </w:r>
          </w:p>
        </w:tc>
        <w:tc>
          <w:tcPr>
            <w:tcW w:w="851" w:type="dxa"/>
          </w:tcPr>
          <w:p w14:paraId="5BAA6D3F" w14:textId="77777777" w:rsidR="00984BA9" w:rsidRPr="00AD4D31" w:rsidRDefault="00984BA9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2DE021" w14:textId="77777777" w:rsidR="00984BA9" w:rsidRPr="00AD4D31" w:rsidRDefault="00984BA9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FC2E73" w14:textId="02C89FDC" w:rsidR="00984BA9" w:rsidRPr="00AD4D31" w:rsidRDefault="00984BA9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8ED12A" w14:textId="05ED8F6C" w:rsidR="00984BA9" w:rsidRPr="00AD4D31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14:paraId="00FAF481" w14:textId="77777777" w:rsidR="00984BA9" w:rsidRPr="00AD4D31" w:rsidRDefault="00984BA9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AC843D" w14:textId="77777777" w:rsidR="00984BA9" w:rsidRPr="00AD4D31" w:rsidRDefault="00984BA9" w:rsidP="00567196">
            <w:pPr>
              <w:rPr>
                <w:rFonts w:ascii="Times New Roman" w:hAnsi="Times New Roman" w:cs="Times New Roman"/>
              </w:rPr>
            </w:pPr>
          </w:p>
        </w:tc>
      </w:tr>
      <w:tr w:rsidR="00C30EB2" w:rsidRPr="00AD4D31" w14:paraId="6A1AA3B7" w14:textId="495A03AF" w:rsidTr="00565754">
        <w:trPr>
          <w:trHeight w:val="548"/>
        </w:trPr>
        <w:tc>
          <w:tcPr>
            <w:tcW w:w="3119" w:type="dxa"/>
            <w:vMerge/>
          </w:tcPr>
          <w:p w14:paraId="7FF60D07" w14:textId="43F97262" w:rsidR="00C30EB2" w:rsidRPr="00AD4D31" w:rsidRDefault="00C30EB2" w:rsidP="00984BA9">
            <w:pPr>
              <w:tabs>
                <w:tab w:val="left" w:pos="16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4CDBF0" w14:textId="77777777" w:rsidR="00C30EB2" w:rsidRPr="00224CBC" w:rsidRDefault="001016D4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  <w:p w14:paraId="1D5ECF43" w14:textId="7F3AB345" w:rsidR="001016D4" w:rsidRPr="00224CBC" w:rsidRDefault="001016D4" w:rsidP="0056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Utjevn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ing</w:t>
            </w:r>
          </w:p>
        </w:tc>
        <w:tc>
          <w:tcPr>
            <w:tcW w:w="6946" w:type="dxa"/>
          </w:tcPr>
          <w:p w14:paraId="594211C8" w14:textId="6D0EC7D5" w:rsidR="00C30EB2" w:rsidRPr="002E60FD" w:rsidRDefault="00C30EB2" w:rsidP="00C30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C3.4 Utrede og initiere faste høyskoletilbud i Sør-Varanger</w:t>
            </w:r>
          </w:p>
        </w:tc>
        <w:tc>
          <w:tcPr>
            <w:tcW w:w="992" w:type="dxa"/>
          </w:tcPr>
          <w:p w14:paraId="56B11AB1" w14:textId="25FA93F2" w:rsidR="00C30EB2" w:rsidRPr="00565754" w:rsidRDefault="001016D4" w:rsidP="005671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</w:tc>
        <w:tc>
          <w:tcPr>
            <w:tcW w:w="851" w:type="dxa"/>
          </w:tcPr>
          <w:p w14:paraId="6359EDDD" w14:textId="190A6C1B" w:rsidR="00C30EB2" w:rsidRPr="00AD4D31" w:rsidRDefault="00C30EB2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0710E7" w14:textId="77777777" w:rsidR="00C30EB2" w:rsidRPr="00AD4D31" w:rsidRDefault="00C30EB2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202AB0" w14:textId="709D4D64" w:rsidR="00C30EB2" w:rsidRPr="00AD4D31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1B126154" w14:textId="2B0C2CD6" w:rsidR="00C30EB2" w:rsidRPr="00AD4D31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2B2CA09E" w14:textId="77777777" w:rsidR="00C30EB2" w:rsidRPr="00AD4D31" w:rsidRDefault="00C30EB2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4C1D27" w14:textId="77777777" w:rsidR="00C30EB2" w:rsidRPr="00AD4D31" w:rsidRDefault="00C30EB2" w:rsidP="00567196">
            <w:pPr>
              <w:rPr>
                <w:rFonts w:ascii="Times New Roman" w:hAnsi="Times New Roman" w:cs="Times New Roman"/>
              </w:rPr>
            </w:pPr>
          </w:p>
        </w:tc>
      </w:tr>
      <w:tr w:rsidR="001F6E6D" w:rsidRPr="00AD4D31" w14:paraId="41A4E5C1" w14:textId="26939A4A" w:rsidTr="00565754">
        <w:trPr>
          <w:trHeight w:val="20"/>
        </w:trPr>
        <w:tc>
          <w:tcPr>
            <w:tcW w:w="3119" w:type="dxa"/>
            <w:vMerge w:val="restart"/>
          </w:tcPr>
          <w:p w14:paraId="776D4B3C" w14:textId="3B9E5CE1" w:rsidR="001F6E6D" w:rsidRPr="00AD4D31" w:rsidRDefault="001F6E6D" w:rsidP="0056719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C.4 </w:t>
            </w:r>
          </w:p>
          <w:p w14:paraId="2CA80A0F" w14:textId="649D5D8B" w:rsidR="001F6E6D" w:rsidRPr="00AD4D31" w:rsidRDefault="001F6E6D" w:rsidP="00567196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I Sør-Varanger arbeider vi sammen for å utvikle tilbud som sikrer barn og unge gode oppvekstvilkår.</w:t>
            </w:r>
          </w:p>
          <w:p w14:paraId="4C360FC2" w14:textId="77777777" w:rsidR="001F6E6D" w:rsidRPr="00AD4D31" w:rsidRDefault="001F6E6D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FE1FC55" w14:textId="77777777" w:rsidR="001F6E6D" w:rsidRPr="00224CBC" w:rsidRDefault="001F6E6D" w:rsidP="00984B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A2F61" w14:textId="52474640" w:rsidR="001016D4" w:rsidRPr="00224CBC" w:rsidRDefault="001016D4" w:rsidP="0098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fag</w:t>
            </w:r>
          </w:p>
          <w:p w14:paraId="51075473" w14:textId="7CEA60F6" w:rsidR="001016D4" w:rsidRPr="00224CBC" w:rsidRDefault="001016D4" w:rsidP="0098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Tidl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ig inn</w:t>
            </w:r>
          </w:p>
        </w:tc>
        <w:tc>
          <w:tcPr>
            <w:tcW w:w="6946" w:type="dxa"/>
            <w:vAlign w:val="center"/>
          </w:tcPr>
          <w:p w14:paraId="213FAADA" w14:textId="0658DB32" w:rsidR="001F6E6D" w:rsidRPr="00C22575" w:rsidRDefault="001F6E6D" w:rsidP="00C2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</w:t>
            </w:r>
            <w:r w:rsidR="00C22575">
              <w:rPr>
                <w:rFonts w:ascii="Times New Roman" w:hAnsi="Times New Roman" w:cs="Times New Roman"/>
              </w:rPr>
              <w:t>.1</w:t>
            </w:r>
            <w:r w:rsidRPr="00C22575">
              <w:rPr>
                <w:rFonts w:ascii="Times New Roman" w:hAnsi="Times New Roman" w:cs="Times New Roman"/>
              </w:rPr>
              <w:t xml:space="preserve"> </w:t>
            </w:r>
            <w:r w:rsidR="00C22575" w:rsidRPr="00C22575">
              <w:rPr>
                <w:rFonts w:ascii="Times New Roman" w:hAnsi="Times New Roman" w:cs="Times New Roman"/>
              </w:rPr>
              <w:t>Styrke og utvikle skolehelsetjenesten som en viktig ressurs for forebygging, livsmestring og trygg skolegang</w:t>
            </w:r>
          </w:p>
        </w:tc>
        <w:tc>
          <w:tcPr>
            <w:tcW w:w="992" w:type="dxa"/>
            <w:vMerge w:val="restart"/>
          </w:tcPr>
          <w:p w14:paraId="05BF2710" w14:textId="77777777" w:rsidR="001F6E6D" w:rsidRPr="00565754" w:rsidRDefault="001F6E6D" w:rsidP="005671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A3408" w14:textId="77777777" w:rsidR="00962D4A" w:rsidRPr="00565754" w:rsidRDefault="00962D4A" w:rsidP="005671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228A3654" w14:textId="5AE58B43" w:rsidR="00962D4A" w:rsidRPr="00565754" w:rsidRDefault="000B6B60" w:rsidP="005671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 xml:space="preserve">Helse, oms,velf </w:t>
            </w:r>
          </w:p>
        </w:tc>
        <w:tc>
          <w:tcPr>
            <w:tcW w:w="851" w:type="dxa"/>
            <w:vMerge w:val="restart"/>
          </w:tcPr>
          <w:p w14:paraId="2B52F2C8" w14:textId="77777777" w:rsidR="001F6E6D" w:rsidRPr="00AD4D31" w:rsidRDefault="001F6E6D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2838BA53" w14:textId="77777777" w:rsidR="001F6E6D" w:rsidRPr="00AD4D31" w:rsidRDefault="001F6E6D" w:rsidP="00567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301CAF4F" w14:textId="77777777" w:rsidR="00120771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1E87FE1F" w14:textId="77777777" w:rsidR="00120771" w:rsidRDefault="00120771" w:rsidP="00567196">
            <w:pPr>
              <w:rPr>
                <w:rFonts w:ascii="Times New Roman" w:hAnsi="Times New Roman" w:cs="Times New Roman"/>
              </w:rPr>
            </w:pPr>
          </w:p>
          <w:p w14:paraId="2350C990" w14:textId="622CB776" w:rsidR="001F6E6D" w:rsidRPr="00AD4D31" w:rsidRDefault="00120771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5A76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14:paraId="102181E9" w14:textId="32FE1EB1" w:rsidR="001F6E6D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5829264D" w14:textId="68871FA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22D63830" w14:textId="0F366035" w:rsidR="00120771" w:rsidRDefault="00120771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06AEF7E0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0C483175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753AFAC8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73976CFA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6D5150C2" w14:textId="3A85F51A" w:rsidR="005A7632" w:rsidRPr="00AD4D31" w:rsidRDefault="005A7632" w:rsidP="0056719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7" w:type="dxa"/>
            <w:vMerge w:val="restart"/>
          </w:tcPr>
          <w:p w14:paraId="52A524A4" w14:textId="33655D6C" w:rsidR="001F6E6D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14:paraId="531AA3A6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1928242B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07E042A7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118C65F5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1D1372E8" w14:textId="77777777" w:rsidR="005A7632" w:rsidRDefault="005A7632" w:rsidP="00567196">
            <w:pPr>
              <w:rPr>
                <w:rFonts w:ascii="Times New Roman" w:hAnsi="Times New Roman" w:cs="Times New Roman"/>
              </w:rPr>
            </w:pPr>
          </w:p>
          <w:p w14:paraId="63940C33" w14:textId="5649FCA0" w:rsidR="005A7632" w:rsidRPr="00AD4D31" w:rsidRDefault="005A7632" w:rsidP="00567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  <w:vMerge w:val="restart"/>
          </w:tcPr>
          <w:p w14:paraId="0792C43B" w14:textId="77777777" w:rsidR="001F6E6D" w:rsidRPr="00AD4D31" w:rsidRDefault="001F6E6D" w:rsidP="00567196">
            <w:pPr>
              <w:rPr>
                <w:rFonts w:ascii="Times New Roman" w:hAnsi="Times New Roman" w:cs="Times New Roman"/>
              </w:rPr>
            </w:pPr>
          </w:p>
        </w:tc>
      </w:tr>
      <w:tr w:rsidR="001F6E6D" w:rsidRPr="00AD4D31" w14:paraId="30F5313E" w14:textId="77777777" w:rsidTr="00565754">
        <w:trPr>
          <w:trHeight w:val="357"/>
        </w:trPr>
        <w:tc>
          <w:tcPr>
            <w:tcW w:w="3119" w:type="dxa"/>
            <w:vMerge/>
          </w:tcPr>
          <w:p w14:paraId="0F9159C1" w14:textId="2748650C" w:rsidR="001F6E6D" w:rsidRPr="00AD4D31" w:rsidRDefault="001F6E6D" w:rsidP="001F6E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562CF99C" w14:textId="77777777" w:rsidR="001F6E6D" w:rsidRPr="00224CBC" w:rsidRDefault="001F6E6D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670ADDE" w14:textId="1BF401D5" w:rsidR="001F6E6D" w:rsidRDefault="00C30EB2" w:rsidP="00C2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C4.</w:t>
            </w:r>
            <w:r w:rsidR="001F6E6D">
              <w:rPr>
                <w:rFonts w:ascii="Times New Roman" w:hAnsi="Times New Roman" w:cs="Times New Roman"/>
              </w:rPr>
              <w:t xml:space="preserve">2 </w:t>
            </w:r>
            <w:r w:rsidR="00C22575">
              <w:rPr>
                <w:rFonts w:ascii="Times New Roman" w:hAnsi="Times New Roman" w:cs="Times New Roman"/>
              </w:rPr>
              <w:t>Utvikle</w:t>
            </w:r>
            <w:r w:rsidR="00C22575" w:rsidRPr="002E60FD">
              <w:rPr>
                <w:rFonts w:ascii="Times New Roman" w:hAnsi="Times New Roman" w:cs="Times New Roman"/>
              </w:rPr>
              <w:t xml:space="preserve"> </w:t>
            </w:r>
            <w:r w:rsidR="00C22575">
              <w:rPr>
                <w:rFonts w:ascii="Times New Roman" w:hAnsi="Times New Roman" w:cs="Times New Roman"/>
              </w:rPr>
              <w:t xml:space="preserve">og iverksette </w:t>
            </w:r>
            <w:r w:rsidR="00C22575" w:rsidRPr="002E60FD">
              <w:rPr>
                <w:rFonts w:ascii="Times New Roman" w:hAnsi="Times New Roman" w:cs="Times New Roman"/>
              </w:rPr>
              <w:t>en metode i vår kommune for tidlig oppdagelse, innsats og ivaretakelse av barn unge og deres foreldre som har behov for hjelp.</w:t>
            </w:r>
          </w:p>
        </w:tc>
        <w:tc>
          <w:tcPr>
            <w:tcW w:w="992" w:type="dxa"/>
            <w:vMerge/>
          </w:tcPr>
          <w:p w14:paraId="7BCAC91B" w14:textId="77777777" w:rsidR="001F6E6D" w:rsidRPr="00565754" w:rsidRDefault="001F6E6D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D91F823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3E91CC6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101AB67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8194F3C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E0168D7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71FFB36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</w:tr>
      <w:tr w:rsidR="00962D4A" w:rsidRPr="00AD4D31" w14:paraId="21AF81DC" w14:textId="77777777" w:rsidTr="00565754">
        <w:trPr>
          <w:trHeight w:val="1022"/>
        </w:trPr>
        <w:tc>
          <w:tcPr>
            <w:tcW w:w="3119" w:type="dxa"/>
            <w:vMerge/>
          </w:tcPr>
          <w:p w14:paraId="3436924D" w14:textId="77777777" w:rsidR="00962D4A" w:rsidRPr="00AD4D31" w:rsidRDefault="00962D4A" w:rsidP="001F6E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2C97546A" w14:textId="77777777" w:rsidR="00962D4A" w:rsidRPr="00224CBC" w:rsidRDefault="00962D4A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48E2213" w14:textId="375CA6F0" w:rsidR="00962D4A" w:rsidRDefault="00962D4A" w:rsidP="00C2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C4.3 Utvikle samarbeidsarenaer mellom frivillige lag og foreninger, næringsliv og offentlige instanser for samarbeid rundt barn og unge</w:t>
            </w:r>
          </w:p>
        </w:tc>
        <w:tc>
          <w:tcPr>
            <w:tcW w:w="992" w:type="dxa"/>
            <w:vMerge/>
          </w:tcPr>
          <w:p w14:paraId="1BBE1C41" w14:textId="77777777" w:rsidR="00962D4A" w:rsidRPr="00565754" w:rsidRDefault="00962D4A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4EABEC" w14:textId="77777777" w:rsidR="00962D4A" w:rsidRPr="00AD4D31" w:rsidRDefault="00962D4A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026736C" w14:textId="77777777" w:rsidR="00962D4A" w:rsidRPr="00AD4D31" w:rsidRDefault="00962D4A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E26C548" w14:textId="77777777" w:rsidR="00962D4A" w:rsidRPr="00AD4D31" w:rsidRDefault="00962D4A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06B4D32" w14:textId="77777777" w:rsidR="00962D4A" w:rsidRPr="00AD4D31" w:rsidRDefault="00962D4A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F7D62B0" w14:textId="77777777" w:rsidR="00962D4A" w:rsidRPr="00AD4D31" w:rsidRDefault="00962D4A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583FC683" w14:textId="77777777" w:rsidR="00962D4A" w:rsidRPr="00AD4D31" w:rsidRDefault="00962D4A" w:rsidP="001F6E6D">
            <w:pPr>
              <w:rPr>
                <w:rFonts w:ascii="Times New Roman" w:hAnsi="Times New Roman" w:cs="Times New Roman"/>
              </w:rPr>
            </w:pPr>
          </w:p>
        </w:tc>
      </w:tr>
      <w:tr w:rsidR="001F6E6D" w:rsidRPr="00AD4D31" w14:paraId="1E2DE503" w14:textId="247EB984" w:rsidTr="00565754">
        <w:tc>
          <w:tcPr>
            <w:tcW w:w="3119" w:type="dxa"/>
            <w:vMerge/>
          </w:tcPr>
          <w:p w14:paraId="6E0F0629" w14:textId="77777777" w:rsidR="001F6E6D" w:rsidRPr="00AD4D31" w:rsidRDefault="001F6E6D" w:rsidP="001F6E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4595CD7" w14:textId="49226B13" w:rsidR="001F6E6D" w:rsidRPr="00224CBC" w:rsidRDefault="00962D4A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Tverr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fag</w:t>
            </w:r>
          </w:p>
          <w:p w14:paraId="516C460F" w14:textId="65BC8B8C" w:rsidR="00962D4A" w:rsidRPr="00224CBC" w:rsidRDefault="00962D4A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Medv</w:t>
            </w:r>
            <w:r w:rsidR="002F3D8E" w:rsidRPr="00224CBC">
              <w:rPr>
                <w:rFonts w:ascii="Times New Roman" w:hAnsi="Times New Roman" w:cs="Times New Roman"/>
                <w:sz w:val="18"/>
                <w:szCs w:val="18"/>
              </w:rPr>
              <w:t>irk</w:t>
            </w:r>
          </w:p>
        </w:tc>
        <w:tc>
          <w:tcPr>
            <w:tcW w:w="6946" w:type="dxa"/>
            <w:vAlign w:val="center"/>
          </w:tcPr>
          <w:p w14:paraId="41C88E55" w14:textId="12187663" w:rsidR="000378BB" w:rsidRPr="009A267C" w:rsidRDefault="001F6E6D" w:rsidP="00C30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C.4.</w:t>
            </w:r>
            <w:r w:rsidR="00C30E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Utarbeide en p</w:t>
            </w:r>
            <w:r w:rsidRPr="00AD4D31">
              <w:rPr>
                <w:rFonts w:ascii="Times New Roman" w:hAnsi="Times New Roman" w:cs="Times New Roman"/>
              </w:rPr>
              <w:t>lan for grønn kommunikasjon (til og fra boområder/barnehage/skole/sentrum uten bil)</w:t>
            </w:r>
          </w:p>
        </w:tc>
        <w:tc>
          <w:tcPr>
            <w:tcW w:w="992" w:type="dxa"/>
          </w:tcPr>
          <w:p w14:paraId="1F59460B" w14:textId="77777777" w:rsidR="001F6E6D" w:rsidRPr="00565754" w:rsidRDefault="00962D4A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46092766" w14:textId="516AF1F4" w:rsidR="00962D4A" w:rsidRPr="00565754" w:rsidRDefault="00962D4A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</w:p>
        </w:tc>
        <w:tc>
          <w:tcPr>
            <w:tcW w:w="851" w:type="dxa"/>
          </w:tcPr>
          <w:p w14:paraId="56F960CA" w14:textId="77777777" w:rsidR="001F6E6D" w:rsidRDefault="001F6E6D" w:rsidP="001F6E6D">
            <w:pPr>
              <w:rPr>
                <w:rFonts w:ascii="Times New Roman" w:hAnsi="Times New Roman" w:cs="Times New Roman"/>
              </w:rPr>
            </w:pPr>
          </w:p>
          <w:p w14:paraId="66DAB5CF" w14:textId="77777777" w:rsidR="000378BB" w:rsidRDefault="000378BB" w:rsidP="001F6E6D">
            <w:pPr>
              <w:rPr>
                <w:rFonts w:ascii="Times New Roman" w:hAnsi="Times New Roman" w:cs="Times New Roman"/>
              </w:rPr>
            </w:pPr>
          </w:p>
          <w:p w14:paraId="683949B2" w14:textId="380304C4" w:rsidR="000378BB" w:rsidRPr="00AD4D31" w:rsidRDefault="000378BB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D231A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C89CCB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341DCB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67CCEF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9FCBA1" w14:textId="5A0B3D68" w:rsidR="001F6E6D" w:rsidRPr="00AD4D31" w:rsidRDefault="005A7632" w:rsidP="001F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</w:tr>
      <w:tr w:rsidR="001F6E6D" w:rsidRPr="00AD4D31" w14:paraId="64C8DE87" w14:textId="0953AEB1" w:rsidTr="00565754">
        <w:tc>
          <w:tcPr>
            <w:tcW w:w="3119" w:type="dxa"/>
            <w:vMerge w:val="restart"/>
          </w:tcPr>
          <w:p w14:paraId="61B7650D" w14:textId="734B49A4" w:rsidR="001F6E6D" w:rsidRPr="00AD4D31" w:rsidRDefault="001F6E6D" w:rsidP="001F6E6D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 xml:space="preserve">C.5 </w:t>
            </w:r>
          </w:p>
          <w:p w14:paraId="45569DEE" w14:textId="2F1BBF71" w:rsidR="001F6E6D" w:rsidRPr="00AD4D31" w:rsidRDefault="001F6E6D" w:rsidP="001F6E6D">
            <w:pPr>
              <w:rPr>
                <w:rFonts w:ascii="Times New Roman" w:hAnsi="Times New Roman" w:cs="Times New Roman"/>
                <w:b/>
              </w:rPr>
            </w:pPr>
            <w:r w:rsidRPr="00AD4D31">
              <w:rPr>
                <w:rFonts w:ascii="Times New Roman" w:hAnsi="Times New Roman" w:cs="Times New Roman"/>
                <w:b/>
              </w:rPr>
              <w:t>Oppvekstsektoren samarbeide</w:t>
            </w:r>
            <w:r>
              <w:rPr>
                <w:rFonts w:ascii="Times New Roman" w:hAnsi="Times New Roman" w:cs="Times New Roman"/>
                <w:b/>
              </w:rPr>
              <w:t>r med frivillige organisasjoner, næringsliv og kunnskaps</w:t>
            </w:r>
            <w:r w:rsidR="00C30EB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miljø</w:t>
            </w:r>
            <w:r w:rsidRPr="00AD4D31">
              <w:rPr>
                <w:rFonts w:ascii="Times New Roman" w:hAnsi="Times New Roman" w:cs="Times New Roman"/>
                <w:b/>
              </w:rPr>
              <w:t xml:space="preserve"> for å inspirere til entreprenørskap, </w:t>
            </w:r>
            <w:r>
              <w:rPr>
                <w:rFonts w:ascii="Times New Roman" w:hAnsi="Times New Roman" w:cs="Times New Roman"/>
                <w:b/>
              </w:rPr>
              <w:t>samarbeid om praksis og lærlingeforhold og</w:t>
            </w:r>
            <w:r w:rsidRPr="00AD4D31">
              <w:rPr>
                <w:rFonts w:ascii="Times New Roman" w:hAnsi="Times New Roman" w:cs="Times New Roman"/>
                <w:b/>
              </w:rPr>
              <w:t xml:space="preserve"> rekr</w:t>
            </w:r>
            <w:r>
              <w:rPr>
                <w:rFonts w:ascii="Times New Roman" w:hAnsi="Times New Roman" w:cs="Times New Roman"/>
                <w:b/>
              </w:rPr>
              <w:t>uttering av ny- utdannede unge til</w:t>
            </w:r>
            <w:r w:rsidRPr="00AD4D31">
              <w:rPr>
                <w:rFonts w:ascii="Times New Roman" w:hAnsi="Times New Roman" w:cs="Times New Roman"/>
                <w:b/>
              </w:rPr>
              <w:t xml:space="preserve"> lokalsamfunnet.</w:t>
            </w:r>
          </w:p>
        </w:tc>
        <w:tc>
          <w:tcPr>
            <w:tcW w:w="1134" w:type="dxa"/>
          </w:tcPr>
          <w:p w14:paraId="66375D89" w14:textId="77777777" w:rsidR="002F3D8E" w:rsidRPr="00224CBC" w:rsidRDefault="002F3D8E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5917F" w14:textId="141E372C" w:rsidR="001F6E6D" w:rsidRPr="00224CBC" w:rsidRDefault="00962D4A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  <w:vAlign w:val="center"/>
          </w:tcPr>
          <w:p w14:paraId="65554AAA" w14:textId="77777777" w:rsidR="002F3D8E" w:rsidRDefault="002F3D8E" w:rsidP="001F6E6D">
            <w:pPr>
              <w:rPr>
                <w:rFonts w:ascii="Times New Roman" w:hAnsi="Times New Roman" w:cs="Times New Roman"/>
              </w:rPr>
            </w:pPr>
          </w:p>
          <w:p w14:paraId="35DB8D67" w14:textId="0E797A4B" w:rsidR="001F6E6D" w:rsidRPr="00C16664" w:rsidRDefault="001F6E6D" w:rsidP="001F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C5.1 </w:t>
            </w:r>
            <w:r w:rsidRPr="00C16664">
              <w:rPr>
                <w:rFonts w:ascii="Times New Roman" w:hAnsi="Times New Roman" w:cs="Times New Roman"/>
              </w:rPr>
              <w:t>Etablere karriereveiledning for Sør-Varanger</w:t>
            </w:r>
          </w:p>
        </w:tc>
        <w:tc>
          <w:tcPr>
            <w:tcW w:w="992" w:type="dxa"/>
          </w:tcPr>
          <w:p w14:paraId="42CC8135" w14:textId="0ED1092B" w:rsidR="001F6E6D" w:rsidRPr="00565754" w:rsidRDefault="00962D4A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754"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</w:tc>
        <w:tc>
          <w:tcPr>
            <w:tcW w:w="851" w:type="dxa"/>
          </w:tcPr>
          <w:p w14:paraId="3A85B176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F5C23A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28F40D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276D6B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9D5B6B" w14:textId="6D7CA4BD" w:rsidR="001F6E6D" w:rsidRPr="00AD4D31" w:rsidRDefault="005A7632" w:rsidP="001F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709" w:type="dxa"/>
          </w:tcPr>
          <w:p w14:paraId="6A616F8D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</w:tr>
      <w:tr w:rsidR="001F6E6D" w:rsidRPr="00AD4D31" w14:paraId="5B352EE9" w14:textId="3701575B" w:rsidTr="00565754">
        <w:trPr>
          <w:trHeight w:val="1704"/>
        </w:trPr>
        <w:tc>
          <w:tcPr>
            <w:tcW w:w="3119" w:type="dxa"/>
            <w:vMerge/>
          </w:tcPr>
          <w:p w14:paraId="090DC5E6" w14:textId="77777777" w:rsidR="001F6E6D" w:rsidRPr="00AD4D31" w:rsidRDefault="001F6E6D" w:rsidP="001F6E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06DCEC3" w14:textId="396F13CC" w:rsidR="001F6E6D" w:rsidRPr="00224CBC" w:rsidRDefault="00962D4A" w:rsidP="001F6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CBC">
              <w:rPr>
                <w:rFonts w:ascii="Times New Roman" w:hAnsi="Times New Roman" w:cs="Times New Roman"/>
                <w:sz w:val="18"/>
                <w:szCs w:val="18"/>
              </w:rPr>
              <w:t>OrgKomp</w:t>
            </w:r>
          </w:p>
        </w:tc>
        <w:tc>
          <w:tcPr>
            <w:tcW w:w="6946" w:type="dxa"/>
            <w:vAlign w:val="center"/>
          </w:tcPr>
          <w:p w14:paraId="3FA1F03F" w14:textId="75B8BC44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C5.2 Utvikle et fast samarbeid mellom </w:t>
            </w:r>
            <w:r w:rsidRPr="00411147">
              <w:rPr>
                <w:rFonts w:ascii="Times New Roman" w:hAnsi="Times New Roman" w:cs="Times New Roman"/>
              </w:rPr>
              <w:t>Sør-Varanger kommune</w:t>
            </w:r>
            <w:r>
              <w:rPr>
                <w:rFonts w:ascii="Times New Roman" w:hAnsi="Times New Roman" w:cs="Times New Roman"/>
              </w:rPr>
              <w:t>, Kirkenes videregående skole og næringslivet i forhold til oppfølging og rekruttering av lærlinger og akademiske praksisplasser i Sør-Varanger.</w:t>
            </w:r>
          </w:p>
        </w:tc>
        <w:tc>
          <w:tcPr>
            <w:tcW w:w="992" w:type="dxa"/>
          </w:tcPr>
          <w:p w14:paraId="730163D8" w14:textId="77777777" w:rsidR="001F6E6D" w:rsidRDefault="001F6E6D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3A30D" w14:textId="77777777" w:rsidR="002F3D8E" w:rsidRDefault="002F3D8E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Oppvekst</w:t>
            </w:r>
          </w:p>
          <w:p w14:paraId="03CFAA5E" w14:textId="77777777" w:rsidR="002F3D8E" w:rsidRDefault="002F3D8E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HOV</w:t>
            </w:r>
          </w:p>
          <w:p w14:paraId="428A7FD2" w14:textId="3B92A4F9" w:rsidR="002F3D8E" w:rsidRPr="00565754" w:rsidRDefault="002F3D8E" w:rsidP="001F6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567A72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A45B7A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563F06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BC8BA5" w14:textId="74A12415" w:rsidR="001F6E6D" w:rsidRPr="00AD4D31" w:rsidRDefault="005A7632" w:rsidP="001F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567" w:type="dxa"/>
          </w:tcPr>
          <w:p w14:paraId="0945F0D7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80FD73" w14:textId="77777777" w:rsidR="001F6E6D" w:rsidRPr="00AD4D31" w:rsidRDefault="001F6E6D" w:rsidP="001F6E6D">
            <w:pPr>
              <w:rPr>
                <w:rFonts w:ascii="Times New Roman" w:hAnsi="Times New Roman" w:cs="Times New Roman"/>
              </w:rPr>
            </w:pPr>
          </w:p>
        </w:tc>
      </w:tr>
    </w:tbl>
    <w:p w14:paraId="2D8E94A0" w14:textId="3D210B5F" w:rsidR="00962D4A" w:rsidRPr="00962D4A" w:rsidRDefault="00962D4A">
      <w:pPr>
        <w:rPr>
          <w:rFonts w:ascii="Times New Roman" w:hAnsi="Times New Roman" w:cs="Times New Roman"/>
          <w:sz w:val="28"/>
          <w:szCs w:val="28"/>
        </w:rPr>
      </w:pPr>
    </w:p>
    <w:sectPr w:rsidR="00962D4A" w:rsidRPr="00962D4A" w:rsidSect="0029425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818B" w14:textId="77777777" w:rsidR="00C95D76" w:rsidRDefault="00C95D76" w:rsidP="00113B65">
      <w:pPr>
        <w:spacing w:after="0" w:line="240" w:lineRule="auto"/>
      </w:pPr>
      <w:r>
        <w:separator/>
      </w:r>
    </w:p>
  </w:endnote>
  <w:endnote w:type="continuationSeparator" w:id="0">
    <w:p w14:paraId="576D2888" w14:textId="77777777" w:rsidR="00C95D76" w:rsidRDefault="00C95D76" w:rsidP="0011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16065715"/>
      <w:docPartObj>
        <w:docPartGallery w:val="Page Numbers (Bottom of Page)"/>
        <w:docPartUnique/>
      </w:docPartObj>
    </w:sdtPr>
    <w:sdtContent>
      <w:p w14:paraId="516A584E" w14:textId="73A2A8E2" w:rsidR="00C95D76" w:rsidRPr="00036CA9" w:rsidRDefault="00C95D76" w:rsidP="00AF3AD8">
        <w:pPr>
          <w:pStyle w:val="Bunntekst"/>
          <w:jc w:val="center"/>
          <w:rPr>
            <w:sz w:val="20"/>
            <w:szCs w:val="20"/>
          </w:rPr>
        </w:pPr>
        <w:r w:rsidRPr="00036CA9">
          <w:rPr>
            <w:sz w:val="20"/>
            <w:szCs w:val="20"/>
          </w:rPr>
          <w:t>Strate</w:t>
        </w:r>
        <w:r>
          <w:rPr>
            <w:sz w:val="20"/>
            <w:szCs w:val="20"/>
          </w:rPr>
          <w:t xml:space="preserve">gisk oppvekstplan 2021 – 2031                                                                                                                                                                                                </w:t>
        </w:r>
        <w:r w:rsidRPr="00036CA9">
          <w:rPr>
            <w:sz w:val="20"/>
            <w:szCs w:val="20"/>
          </w:rPr>
          <w:t>Handlings</w:t>
        </w:r>
        <w:r>
          <w:rPr>
            <w:sz w:val="20"/>
            <w:szCs w:val="20"/>
          </w:rPr>
          <w:t>plan 2021 - 2024</w:t>
        </w:r>
        <w:r w:rsidRPr="00036CA9">
          <w:rPr>
            <w:sz w:val="20"/>
            <w:szCs w:val="20"/>
          </w:rPr>
          <w:t xml:space="preserve">              </w:t>
        </w:r>
        <w:r>
          <w:rPr>
            <w:sz w:val="20"/>
            <w:szCs w:val="20"/>
          </w:rPr>
          <w:t xml:space="preserve">                             </w:t>
        </w:r>
        <w:r w:rsidRPr="00036CA9"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</w:t>
        </w:r>
        <w:r w:rsidRPr="00036CA9">
          <w:rPr>
            <w:sz w:val="20"/>
            <w:szCs w:val="20"/>
          </w:rPr>
          <w:fldChar w:fldCharType="begin"/>
        </w:r>
        <w:r w:rsidRPr="00036CA9">
          <w:rPr>
            <w:sz w:val="20"/>
            <w:szCs w:val="20"/>
          </w:rPr>
          <w:instrText>PAGE   \* MERGEFORMAT</w:instrText>
        </w:r>
        <w:r w:rsidRPr="00036CA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12</w:t>
        </w:r>
        <w:r w:rsidRPr="00036CA9">
          <w:rPr>
            <w:sz w:val="20"/>
            <w:szCs w:val="20"/>
          </w:rPr>
          <w:fldChar w:fldCharType="end"/>
        </w:r>
      </w:p>
    </w:sdtContent>
  </w:sdt>
  <w:p w14:paraId="1AD7D606" w14:textId="77777777" w:rsidR="00C95D76" w:rsidRDefault="00C95D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ECAAD" w14:textId="77777777" w:rsidR="00C95D76" w:rsidRDefault="00C95D76" w:rsidP="00113B65">
      <w:pPr>
        <w:spacing w:after="0" w:line="240" w:lineRule="auto"/>
      </w:pPr>
      <w:r>
        <w:separator/>
      </w:r>
    </w:p>
  </w:footnote>
  <w:footnote w:type="continuationSeparator" w:id="0">
    <w:p w14:paraId="5595900E" w14:textId="77777777" w:rsidR="00C95D76" w:rsidRDefault="00C95D76" w:rsidP="0011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E67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7F0"/>
    <w:multiLevelType w:val="hybridMultilevel"/>
    <w:tmpl w:val="1D721B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03F5A"/>
    <w:multiLevelType w:val="hybridMultilevel"/>
    <w:tmpl w:val="3A16A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303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2A52"/>
    <w:multiLevelType w:val="hybridMultilevel"/>
    <w:tmpl w:val="8F728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10F69"/>
    <w:multiLevelType w:val="hybridMultilevel"/>
    <w:tmpl w:val="325691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62AB7"/>
    <w:multiLevelType w:val="hybridMultilevel"/>
    <w:tmpl w:val="85885AF6"/>
    <w:lvl w:ilvl="0" w:tplc="CA28FE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72C"/>
    <w:multiLevelType w:val="hybridMultilevel"/>
    <w:tmpl w:val="8F16E844"/>
    <w:lvl w:ilvl="0" w:tplc="9B6CF37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3E1E"/>
    <w:multiLevelType w:val="hybridMultilevel"/>
    <w:tmpl w:val="3C644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5F4F"/>
    <w:multiLevelType w:val="hybridMultilevel"/>
    <w:tmpl w:val="4FC25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565D2"/>
    <w:multiLevelType w:val="hybridMultilevel"/>
    <w:tmpl w:val="B47C9C1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E0F8A"/>
    <w:multiLevelType w:val="hybridMultilevel"/>
    <w:tmpl w:val="970411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2D6D"/>
    <w:multiLevelType w:val="hybridMultilevel"/>
    <w:tmpl w:val="B91E5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6599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F5A9C"/>
    <w:multiLevelType w:val="hybridMultilevel"/>
    <w:tmpl w:val="995A9D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C460B2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23674"/>
    <w:multiLevelType w:val="hybridMultilevel"/>
    <w:tmpl w:val="57F2329E"/>
    <w:lvl w:ilvl="0" w:tplc="3D50AF1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A2014"/>
    <w:multiLevelType w:val="multilevel"/>
    <w:tmpl w:val="AB98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47453"/>
    <w:multiLevelType w:val="hybridMultilevel"/>
    <w:tmpl w:val="D4DCA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4F4B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A5819"/>
    <w:multiLevelType w:val="hybridMultilevel"/>
    <w:tmpl w:val="884E7B08"/>
    <w:lvl w:ilvl="0" w:tplc="1D56B77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76BB1"/>
    <w:multiLevelType w:val="hybridMultilevel"/>
    <w:tmpl w:val="5BA06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8376C"/>
    <w:multiLevelType w:val="hybridMultilevel"/>
    <w:tmpl w:val="85885AF6"/>
    <w:lvl w:ilvl="0" w:tplc="CA28FE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93935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633DE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71139"/>
    <w:multiLevelType w:val="hybridMultilevel"/>
    <w:tmpl w:val="B6067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E32D6"/>
    <w:multiLevelType w:val="hybridMultilevel"/>
    <w:tmpl w:val="E47AE2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D441DD"/>
    <w:multiLevelType w:val="hybridMultilevel"/>
    <w:tmpl w:val="8D883E5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449A1"/>
    <w:multiLevelType w:val="hybridMultilevel"/>
    <w:tmpl w:val="CC92B8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B5FAD"/>
    <w:multiLevelType w:val="hybridMultilevel"/>
    <w:tmpl w:val="1E62F0DA"/>
    <w:lvl w:ilvl="0" w:tplc="CC02FD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542149"/>
    <w:multiLevelType w:val="hybridMultilevel"/>
    <w:tmpl w:val="54EC77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AC28F9"/>
    <w:multiLevelType w:val="hybridMultilevel"/>
    <w:tmpl w:val="21622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C312C"/>
    <w:multiLevelType w:val="hybridMultilevel"/>
    <w:tmpl w:val="3B1C113A"/>
    <w:lvl w:ilvl="0" w:tplc="D0CE044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6653"/>
    <w:multiLevelType w:val="hybridMultilevel"/>
    <w:tmpl w:val="4D180AA8"/>
    <w:lvl w:ilvl="0" w:tplc="48E60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A7A7D"/>
    <w:multiLevelType w:val="hybridMultilevel"/>
    <w:tmpl w:val="666497F0"/>
    <w:lvl w:ilvl="0" w:tplc="041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626F"/>
    <w:multiLevelType w:val="hybridMultilevel"/>
    <w:tmpl w:val="8A627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15E23"/>
    <w:multiLevelType w:val="hybridMultilevel"/>
    <w:tmpl w:val="85885AF6"/>
    <w:lvl w:ilvl="0" w:tplc="CA28FE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32A98"/>
    <w:multiLevelType w:val="hybridMultilevel"/>
    <w:tmpl w:val="7BE69D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34793"/>
    <w:multiLevelType w:val="hybridMultilevel"/>
    <w:tmpl w:val="125810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D57F18"/>
    <w:multiLevelType w:val="hybridMultilevel"/>
    <w:tmpl w:val="24DC84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3F5F8C"/>
    <w:multiLevelType w:val="hybridMultilevel"/>
    <w:tmpl w:val="CAF6ED7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012A7"/>
    <w:multiLevelType w:val="hybridMultilevel"/>
    <w:tmpl w:val="71D44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50A45"/>
    <w:multiLevelType w:val="hybridMultilevel"/>
    <w:tmpl w:val="775EB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E6B9D"/>
    <w:multiLevelType w:val="hybridMultilevel"/>
    <w:tmpl w:val="3F1456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E08B3"/>
    <w:multiLevelType w:val="hybridMultilevel"/>
    <w:tmpl w:val="C5A01E68"/>
    <w:lvl w:ilvl="0" w:tplc="9B6CF37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24"/>
  </w:num>
  <w:num w:numId="4">
    <w:abstractNumId w:val="17"/>
  </w:num>
  <w:num w:numId="5">
    <w:abstractNumId w:val="25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29"/>
  </w:num>
  <w:num w:numId="11">
    <w:abstractNumId w:val="17"/>
  </w:num>
  <w:num w:numId="12">
    <w:abstractNumId w:val="25"/>
  </w:num>
  <w:num w:numId="13">
    <w:abstractNumId w:val="9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44"/>
  </w:num>
  <w:num w:numId="19">
    <w:abstractNumId w:val="28"/>
  </w:num>
  <w:num w:numId="20">
    <w:abstractNumId w:val="34"/>
  </w:num>
  <w:num w:numId="21">
    <w:abstractNumId w:val="2"/>
  </w:num>
  <w:num w:numId="22">
    <w:abstractNumId w:val="14"/>
  </w:num>
  <w:num w:numId="23">
    <w:abstractNumId w:val="21"/>
  </w:num>
  <w:num w:numId="24">
    <w:abstractNumId w:val="35"/>
  </w:num>
  <w:num w:numId="25">
    <w:abstractNumId w:val="23"/>
  </w:num>
  <w:num w:numId="26">
    <w:abstractNumId w:val="16"/>
  </w:num>
  <w:num w:numId="27">
    <w:abstractNumId w:val="38"/>
  </w:num>
  <w:num w:numId="28">
    <w:abstractNumId w:val="32"/>
  </w:num>
  <w:num w:numId="29">
    <w:abstractNumId w:val="18"/>
  </w:num>
  <w:num w:numId="30">
    <w:abstractNumId w:val="12"/>
  </w:num>
  <w:num w:numId="31">
    <w:abstractNumId w:val="39"/>
  </w:num>
  <w:num w:numId="32">
    <w:abstractNumId w:val="31"/>
  </w:num>
  <w:num w:numId="33">
    <w:abstractNumId w:val="4"/>
  </w:num>
  <w:num w:numId="34">
    <w:abstractNumId w:val="5"/>
  </w:num>
  <w:num w:numId="35">
    <w:abstractNumId w:val="26"/>
  </w:num>
  <w:num w:numId="36">
    <w:abstractNumId w:val="1"/>
  </w:num>
  <w:num w:numId="37">
    <w:abstractNumId w:val="30"/>
  </w:num>
  <w:num w:numId="38">
    <w:abstractNumId w:val="27"/>
  </w:num>
  <w:num w:numId="39">
    <w:abstractNumId w:val="40"/>
  </w:num>
  <w:num w:numId="40">
    <w:abstractNumId w:val="43"/>
  </w:num>
  <w:num w:numId="41">
    <w:abstractNumId w:val="36"/>
  </w:num>
  <w:num w:numId="42">
    <w:abstractNumId w:val="19"/>
  </w:num>
  <w:num w:numId="43">
    <w:abstractNumId w:val="33"/>
  </w:num>
  <w:num w:numId="44">
    <w:abstractNumId w:val="11"/>
  </w:num>
  <w:num w:numId="45">
    <w:abstractNumId w:val="22"/>
  </w:num>
  <w:num w:numId="46">
    <w:abstractNumId w:val="6"/>
  </w:num>
  <w:num w:numId="47">
    <w:abstractNumId w:val="20"/>
  </w:num>
  <w:num w:numId="48">
    <w:abstractNumId w:val="42"/>
  </w:num>
  <w:num w:numId="49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5F"/>
    <w:rsid w:val="00000AE7"/>
    <w:rsid w:val="000141FC"/>
    <w:rsid w:val="000205A1"/>
    <w:rsid w:val="000228EE"/>
    <w:rsid w:val="000317F9"/>
    <w:rsid w:val="0003667F"/>
    <w:rsid w:val="00036CA9"/>
    <w:rsid w:val="000378BB"/>
    <w:rsid w:val="00037A6D"/>
    <w:rsid w:val="00040C42"/>
    <w:rsid w:val="0004472F"/>
    <w:rsid w:val="00051E3E"/>
    <w:rsid w:val="00052713"/>
    <w:rsid w:val="00052DFF"/>
    <w:rsid w:val="00052E6C"/>
    <w:rsid w:val="00057271"/>
    <w:rsid w:val="00062E53"/>
    <w:rsid w:val="00064BB5"/>
    <w:rsid w:val="0007221C"/>
    <w:rsid w:val="0007446B"/>
    <w:rsid w:val="00093919"/>
    <w:rsid w:val="000A27DD"/>
    <w:rsid w:val="000A5167"/>
    <w:rsid w:val="000A7F32"/>
    <w:rsid w:val="000B14E3"/>
    <w:rsid w:val="000B22E9"/>
    <w:rsid w:val="000B47CE"/>
    <w:rsid w:val="000B6B60"/>
    <w:rsid w:val="000C1D19"/>
    <w:rsid w:val="000C6449"/>
    <w:rsid w:val="000D1459"/>
    <w:rsid w:val="000E3A91"/>
    <w:rsid w:val="000E5ECA"/>
    <w:rsid w:val="000E6299"/>
    <w:rsid w:val="000F2091"/>
    <w:rsid w:val="001016D4"/>
    <w:rsid w:val="00103D5B"/>
    <w:rsid w:val="00111E62"/>
    <w:rsid w:val="0011303A"/>
    <w:rsid w:val="001138E9"/>
    <w:rsid w:val="00113B65"/>
    <w:rsid w:val="00120771"/>
    <w:rsid w:val="00123C3C"/>
    <w:rsid w:val="0013006E"/>
    <w:rsid w:val="001306A2"/>
    <w:rsid w:val="00137148"/>
    <w:rsid w:val="00145657"/>
    <w:rsid w:val="00146A44"/>
    <w:rsid w:val="00146DB9"/>
    <w:rsid w:val="00151E8F"/>
    <w:rsid w:val="0016033D"/>
    <w:rsid w:val="001647AB"/>
    <w:rsid w:val="001716B5"/>
    <w:rsid w:val="00174839"/>
    <w:rsid w:val="00181F23"/>
    <w:rsid w:val="001829B4"/>
    <w:rsid w:val="00183DA7"/>
    <w:rsid w:val="00196788"/>
    <w:rsid w:val="001A1632"/>
    <w:rsid w:val="001A1D7E"/>
    <w:rsid w:val="001B140B"/>
    <w:rsid w:val="001C1C16"/>
    <w:rsid w:val="001C2E64"/>
    <w:rsid w:val="001C31DE"/>
    <w:rsid w:val="001C5D28"/>
    <w:rsid w:val="001D3F43"/>
    <w:rsid w:val="001D7888"/>
    <w:rsid w:val="001E6E63"/>
    <w:rsid w:val="001F1F3D"/>
    <w:rsid w:val="001F5DC8"/>
    <w:rsid w:val="001F6E6D"/>
    <w:rsid w:val="00201745"/>
    <w:rsid w:val="00202B9E"/>
    <w:rsid w:val="00203305"/>
    <w:rsid w:val="00205F3C"/>
    <w:rsid w:val="00217571"/>
    <w:rsid w:val="0022090B"/>
    <w:rsid w:val="002227B7"/>
    <w:rsid w:val="00224CBC"/>
    <w:rsid w:val="00252BDC"/>
    <w:rsid w:val="00262A2C"/>
    <w:rsid w:val="00266F9B"/>
    <w:rsid w:val="00270BF9"/>
    <w:rsid w:val="00282485"/>
    <w:rsid w:val="002834CC"/>
    <w:rsid w:val="002836EC"/>
    <w:rsid w:val="00291026"/>
    <w:rsid w:val="0029425F"/>
    <w:rsid w:val="00296642"/>
    <w:rsid w:val="00297DF7"/>
    <w:rsid w:val="00297E9B"/>
    <w:rsid w:val="002A0C84"/>
    <w:rsid w:val="002A56BB"/>
    <w:rsid w:val="002A6E48"/>
    <w:rsid w:val="002B207E"/>
    <w:rsid w:val="002B3711"/>
    <w:rsid w:val="002B7E37"/>
    <w:rsid w:val="002C2373"/>
    <w:rsid w:val="002D17D9"/>
    <w:rsid w:val="002D2FAC"/>
    <w:rsid w:val="002D3AE9"/>
    <w:rsid w:val="002E14F7"/>
    <w:rsid w:val="002E2531"/>
    <w:rsid w:val="002E3B87"/>
    <w:rsid w:val="002E60FD"/>
    <w:rsid w:val="002F3D8E"/>
    <w:rsid w:val="002F796B"/>
    <w:rsid w:val="003075F2"/>
    <w:rsid w:val="0031619B"/>
    <w:rsid w:val="0032000F"/>
    <w:rsid w:val="00324D83"/>
    <w:rsid w:val="00327051"/>
    <w:rsid w:val="00330601"/>
    <w:rsid w:val="00335E2E"/>
    <w:rsid w:val="003476E9"/>
    <w:rsid w:val="00380D46"/>
    <w:rsid w:val="0038364B"/>
    <w:rsid w:val="00385BAE"/>
    <w:rsid w:val="0038794A"/>
    <w:rsid w:val="00392E90"/>
    <w:rsid w:val="0039645E"/>
    <w:rsid w:val="003A1B03"/>
    <w:rsid w:val="003A238D"/>
    <w:rsid w:val="003A44CF"/>
    <w:rsid w:val="003C1E46"/>
    <w:rsid w:val="003C3943"/>
    <w:rsid w:val="003D1123"/>
    <w:rsid w:val="003D34DC"/>
    <w:rsid w:val="003D4E73"/>
    <w:rsid w:val="003D702D"/>
    <w:rsid w:val="003D7B8E"/>
    <w:rsid w:val="003E2C19"/>
    <w:rsid w:val="003E6A09"/>
    <w:rsid w:val="003F7EDE"/>
    <w:rsid w:val="00411147"/>
    <w:rsid w:val="004128AB"/>
    <w:rsid w:val="00421957"/>
    <w:rsid w:val="00424E2F"/>
    <w:rsid w:val="0042596C"/>
    <w:rsid w:val="00435228"/>
    <w:rsid w:val="0044534F"/>
    <w:rsid w:val="00451366"/>
    <w:rsid w:val="00456B2B"/>
    <w:rsid w:val="00462A72"/>
    <w:rsid w:val="004721E0"/>
    <w:rsid w:val="00474A59"/>
    <w:rsid w:val="004764BE"/>
    <w:rsid w:val="004916A7"/>
    <w:rsid w:val="0049621A"/>
    <w:rsid w:val="004A01F5"/>
    <w:rsid w:val="004A15BD"/>
    <w:rsid w:val="004A1D24"/>
    <w:rsid w:val="004A32E1"/>
    <w:rsid w:val="004B1D78"/>
    <w:rsid w:val="004B6F60"/>
    <w:rsid w:val="004C5F2C"/>
    <w:rsid w:val="004D09BF"/>
    <w:rsid w:val="004D63D1"/>
    <w:rsid w:val="004D78A9"/>
    <w:rsid w:val="00501289"/>
    <w:rsid w:val="00506ED1"/>
    <w:rsid w:val="00512594"/>
    <w:rsid w:val="00513748"/>
    <w:rsid w:val="00520E62"/>
    <w:rsid w:val="00526A0C"/>
    <w:rsid w:val="00536576"/>
    <w:rsid w:val="0053674F"/>
    <w:rsid w:val="00546234"/>
    <w:rsid w:val="00547822"/>
    <w:rsid w:val="00562B28"/>
    <w:rsid w:val="00562E81"/>
    <w:rsid w:val="00565754"/>
    <w:rsid w:val="00566FCF"/>
    <w:rsid w:val="00567196"/>
    <w:rsid w:val="0057297F"/>
    <w:rsid w:val="00597CCF"/>
    <w:rsid w:val="005A4C88"/>
    <w:rsid w:val="005A7632"/>
    <w:rsid w:val="005B71CB"/>
    <w:rsid w:val="005C2F98"/>
    <w:rsid w:val="005D0E45"/>
    <w:rsid w:val="005E0169"/>
    <w:rsid w:val="005E206C"/>
    <w:rsid w:val="005E2B25"/>
    <w:rsid w:val="005E66C4"/>
    <w:rsid w:val="005F7A6E"/>
    <w:rsid w:val="006063AF"/>
    <w:rsid w:val="0061286B"/>
    <w:rsid w:val="00612D0A"/>
    <w:rsid w:val="006148B0"/>
    <w:rsid w:val="006245D4"/>
    <w:rsid w:val="00625729"/>
    <w:rsid w:val="00625A52"/>
    <w:rsid w:val="00625DE1"/>
    <w:rsid w:val="00631DE1"/>
    <w:rsid w:val="006346DA"/>
    <w:rsid w:val="00642AE2"/>
    <w:rsid w:val="006474B3"/>
    <w:rsid w:val="006561BE"/>
    <w:rsid w:val="00657140"/>
    <w:rsid w:val="00663AC3"/>
    <w:rsid w:val="0067041E"/>
    <w:rsid w:val="00670F0A"/>
    <w:rsid w:val="00680B24"/>
    <w:rsid w:val="006828B7"/>
    <w:rsid w:val="006850B6"/>
    <w:rsid w:val="0069671D"/>
    <w:rsid w:val="006A5C5C"/>
    <w:rsid w:val="006B2653"/>
    <w:rsid w:val="006B38B9"/>
    <w:rsid w:val="006C12A1"/>
    <w:rsid w:val="006D5292"/>
    <w:rsid w:val="006E38C6"/>
    <w:rsid w:val="006E7D02"/>
    <w:rsid w:val="006F21B2"/>
    <w:rsid w:val="006F59DD"/>
    <w:rsid w:val="00715C54"/>
    <w:rsid w:val="007178DF"/>
    <w:rsid w:val="007208CB"/>
    <w:rsid w:val="0072367E"/>
    <w:rsid w:val="00727744"/>
    <w:rsid w:val="00745C77"/>
    <w:rsid w:val="007515F8"/>
    <w:rsid w:val="00751964"/>
    <w:rsid w:val="00753D07"/>
    <w:rsid w:val="00760350"/>
    <w:rsid w:val="00764682"/>
    <w:rsid w:val="0077285C"/>
    <w:rsid w:val="00776633"/>
    <w:rsid w:val="007779AA"/>
    <w:rsid w:val="00780903"/>
    <w:rsid w:val="00786A26"/>
    <w:rsid w:val="0079123C"/>
    <w:rsid w:val="007A5C61"/>
    <w:rsid w:val="007B0975"/>
    <w:rsid w:val="007B0BD6"/>
    <w:rsid w:val="007B19A3"/>
    <w:rsid w:val="007C0B1E"/>
    <w:rsid w:val="007C33AB"/>
    <w:rsid w:val="007D06EF"/>
    <w:rsid w:val="007D40E2"/>
    <w:rsid w:val="007E3642"/>
    <w:rsid w:val="007F0300"/>
    <w:rsid w:val="007F6EAF"/>
    <w:rsid w:val="00801AE8"/>
    <w:rsid w:val="00802F01"/>
    <w:rsid w:val="00814B11"/>
    <w:rsid w:val="00821142"/>
    <w:rsid w:val="008234FC"/>
    <w:rsid w:val="0082606A"/>
    <w:rsid w:val="00841613"/>
    <w:rsid w:val="00863922"/>
    <w:rsid w:val="008650DD"/>
    <w:rsid w:val="008758BC"/>
    <w:rsid w:val="008763FB"/>
    <w:rsid w:val="00883ADD"/>
    <w:rsid w:val="00887978"/>
    <w:rsid w:val="00887FBA"/>
    <w:rsid w:val="008942DF"/>
    <w:rsid w:val="008A1140"/>
    <w:rsid w:val="008A3B60"/>
    <w:rsid w:val="008A4623"/>
    <w:rsid w:val="008A6E9F"/>
    <w:rsid w:val="008A6F55"/>
    <w:rsid w:val="008B5BBE"/>
    <w:rsid w:val="008B7B16"/>
    <w:rsid w:val="008C4AF6"/>
    <w:rsid w:val="008C69B8"/>
    <w:rsid w:val="008C7737"/>
    <w:rsid w:val="008D08F2"/>
    <w:rsid w:val="008D0E15"/>
    <w:rsid w:val="008D3C97"/>
    <w:rsid w:val="008E0F8C"/>
    <w:rsid w:val="008E41B5"/>
    <w:rsid w:val="008E7456"/>
    <w:rsid w:val="008F7521"/>
    <w:rsid w:val="0090324B"/>
    <w:rsid w:val="009157ED"/>
    <w:rsid w:val="009177C2"/>
    <w:rsid w:val="009273D3"/>
    <w:rsid w:val="00940A74"/>
    <w:rsid w:val="00941FEF"/>
    <w:rsid w:val="00952EC7"/>
    <w:rsid w:val="00953C57"/>
    <w:rsid w:val="009541E9"/>
    <w:rsid w:val="00956F02"/>
    <w:rsid w:val="00962D4A"/>
    <w:rsid w:val="00963FB8"/>
    <w:rsid w:val="009678ED"/>
    <w:rsid w:val="00974A61"/>
    <w:rsid w:val="00984BA9"/>
    <w:rsid w:val="009857E6"/>
    <w:rsid w:val="0099621A"/>
    <w:rsid w:val="009A267C"/>
    <w:rsid w:val="009B0B90"/>
    <w:rsid w:val="009B363A"/>
    <w:rsid w:val="009C06A3"/>
    <w:rsid w:val="009C745E"/>
    <w:rsid w:val="009D2C31"/>
    <w:rsid w:val="009E0E7B"/>
    <w:rsid w:val="009E17DE"/>
    <w:rsid w:val="009E1CBC"/>
    <w:rsid w:val="009E77A5"/>
    <w:rsid w:val="009F1BB0"/>
    <w:rsid w:val="009F2A50"/>
    <w:rsid w:val="009F2CD9"/>
    <w:rsid w:val="009F6E63"/>
    <w:rsid w:val="009F6FD2"/>
    <w:rsid w:val="00A20178"/>
    <w:rsid w:val="00A244A4"/>
    <w:rsid w:val="00A25E67"/>
    <w:rsid w:val="00A27834"/>
    <w:rsid w:val="00A30FD2"/>
    <w:rsid w:val="00A333CF"/>
    <w:rsid w:val="00A426E0"/>
    <w:rsid w:val="00A4376C"/>
    <w:rsid w:val="00A52B0B"/>
    <w:rsid w:val="00A52B0D"/>
    <w:rsid w:val="00A53E50"/>
    <w:rsid w:val="00A5488C"/>
    <w:rsid w:val="00A609FF"/>
    <w:rsid w:val="00A621EC"/>
    <w:rsid w:val="00A7603E"/>
    <w:rsid w:val="00A97B08"/>
    <w:rsid w:val="00AA0AE1"/>
    <w:rsid w:val="00AA799B"/>
    <w:rsid w:val="00AB2395"/>
    <w:rsid w:val="00AB5A8B"/>
    <w:rsid w:val="00AC6077"/>
    <w:rsid w:val="00AD20D6"/>
    <w:rsid w:val="00AD36C1"/>
    <w:rsid w:val="00AD4D31"/>
    <w:rsid w:val="00AE202F"/>
    <w:rsid w:val="00AE29D6"/>
    <w:rsid w:val="00AE2DE7"/>
    <w:rsid w:val="00AE62E3"/>
    <w:rsid w:val="00AE73FE"/>
    <w:rsid w:val="00AF3AD8"/>
    <w:rsid w:val="00AF6681"/>
    <w:rsid w:val="00B00484"/>
    <w:rsid w:val="00B079D6"/>
    <w:rsid w:val="00B11C7E"/>
    <w:rsid w:val="00B215F5"/>
    <w:rsid w:val="00B21F33"/>
    <w:rsid w:val="00B51707"/>
    <w:rsid w:val="00B60495"/>
    <w:rsid w:val="00B622F6"/>
    <w:rsid w:val="00B72694"/>
    <w:rsid w:val="00B73FAF"/>
    <w:rsid w:val="00B82E66"/>
    <w:rsid w:val="00B90288"/>
    <w:rsid w:val="00B9292B"/>
    <w:rsid w:val="00B97397"/>
    <w:rsid w:val="00BA08C3"/>
    <w:rsid w:val="00BC176F"/>
    <w:rsid w:val="00BC3DC5"/>
    <w:rsid w:val="00BC4E51"/>
    <w:rsid w:val="00BC6F17"/>
    <w:rsid w:val="00BD5403"/>
    <w:rsid w:val="00BD73F7"/>
    <w:rsid w:val="00BE2E80"/>
    <w:rsid w:val="00BE6BFE"/>
    <w:rsid w:val="00BF0740"/>
    <w:rsid w:val="00BF0B83"/>
    <w:rsid w:val="00BF1E53"/>
    <w:rsid w:val="00BF7C48"/>
    <w:rsid w:val="00C033F1"/>
    <w:rsid w:val="00C16664"/>
    <w:rsid w:val="00C22575"/>
    <w:rsid w:val="00C2627E"/>
    <w:rsid w:val="00C30EB2"/>
    <w:rsid w:val="00C423B6"/>
    <w:rsid w:val="00C44D1E"/>
    <w:rsid w:val="00C5276F"/>
    <w:rsid w:val="00C530B4"/>
    <w:rsid w:val="00C56D32"/>
    <w:rsid w:val="00C57C2E"/>
    <w:rsid w:val="00C65777"/>
    <w:rsid w:val="00C66A68"/>
    <w:rsid w:val="00C86D26"/>
    <w:rsid w:val="00C95D76"/>
    <w:rsid w:val="00CA1280"/>
    <w:rsid w:val="00CB0921"/>
    <w:rsid w:val="00CB1923"/>
    <w:rsid w:val="00CB1AB9"/>
    <w:rsid w:val="00CB4AFE"/>
    <w:rsid w:val="00CD0806"/>
    <w:rsid w:val="00CD2E78"/>
    <w:rsid w:val="00CD4C92"/>
    <w:rsid w:val="00CE16DC"/>
    <w:rsid w:val="00CF6EFA"/>
    <w:rsid w:val="00CF7CBE"/>
    <w:rsid w:val="00CF7DB1"/>
    <w:rsid w:val="00D0071C"/>
    <w:rsid w:val="00D17ED7"/>
    <w:rsid w:val="00D2017E"/>
    <w:rsid w:val="00D21662"/>
    <w:rsid w:val="00D2224A"/>
    <w:rsid w:val="00D25A5A"/>
    <w:rsid w:val="00D33612"/>
    <w:rsid w:val="00D46E46"/>
    <w:rsid w:val="00D52A75"/>
    <w:rsid w:val="00D54AA1"/>
    <w:rsid w:val="00D607E4"/>
    <w:rsid w:val="00D60BF6"/>
    <w:rsid w:val="00D61261"/>
    <w:rsid w:val="00D72A69"/>
    <w:rsid w:val="00D76B92"/>
    <w:rsid w:val="00DA568A"/>
    <w:rsid w:val="00DB46CD"/>
    <w:rsid w:val="00DB7B23"/>
    <w:rsid w:val="00DC0A8F"/>
    <w:rsid w:val="00DC17B1"/>
    <w:rsid w:val="00DD1967"/>
    <w:rsid w:val="00DD256A"/>
    <w:rsid w:val="00DE654D"/>
    <w:rsid w:val="00DE65A1"/>
    <w:rsid w:val="00DE70B2"/>
    <w:rsid w:val="00DF114E"/>
    <w:rsid w:val="00DF62E3"/>
    <w:rsid w:val="00E06E1C"/>
    <w:rsid w:val="00E07B7C"/>
    <w:rsid w:val="00E10F00"/>
    <w:rsid w:val="00E11FBA"/>
    <w:rsid w:val="00E20D1E"/>
    <w:rsid w:val="00E261BC"/>
    <w:rsid w:val="00E27704"/>
    <w:rsid w:val="00E305F0"/>
    <w:rsid w:val="00E36AC4"/>
    <w:rsid w:val="00E61986"/>
    <w:rsid w:val="00E72105"/>
    <w:rsid w:val="00E74927"/>
    <w:rsid w:val="00E74A47"/>
    <w:rsid w:val="00E830CB"/>
    <w:rsid w:val="00E85783"/>
    <w:rsid w:val="00EA3B00"/>
    <w:rsid w:val="00EA47A7"/>
    <w:rsid w:val="00EC3975"/>
    <w:rsid w:val="00EC6000"/>
    <w:rsid w:val="00ED02A9"/>
    <w:rsid w:val="00ED0847"/>
    <w:rsid w:val="00ED1287"/>
    <w:rsid w:val="00ED213F"/>
    <w:rsid w:val="00ED5EA6"/>
    <w:rsid w:val="00EE06AF"/>
    <w:rsid w:val="00EE4311"/>
    <w:rsid w:val="00EF094A"/>
    <w:rsid w:val="00EF5B29"/>
    <w:rsid w:val="00EF5F2C"/>
    <w:rsid w:val="00F05A69"/>
    <w:rsid w:val="00F06D7D"/>
    <w:rsid w:val="00F0768C"/>
    <w:rsid w:val="00F164D0"/>
    <w:rsid w:val="00F171B1"/>
    <w:rsid w:val="00F21BF8"/>
    <w:rsid w:val="00F25302"/>
    <w:rsid w:val="00F26D6F"/>
    <w:rsid w:val="00F342F7"/>
    <w:rsid w:val="00F348B0"/>
    <w:rsid w:val="00F366E7"/>
    <w:rsid w:val="00F40352"/>
    <w:rsid w:val="00F42925"/>
    <w:rsid w:val="00F45A91"/>
    <w:rsid w:val="00F47330"/>
    <w:rsid w:val="00F571C0"/>
    <w:rsid w:val="00F7495B"/>
    <w:rsid w:val="00F8009D"/>
    <w:rsid w:val="00F80F0F"/>
    <w:rsid w:val="00F80F7A"/>
    <w:rsid w:val="00F82126"/>
    <w:rsid w:val="00F82F60"/>
    <w:rsid w:val="00F83887"/>
    <w:rsid w:val="00F8525D"/>
    <w:rsid w:val="00F90B0B"/>
    <w:rsid w:val="00F919AF"/>
    <w:rsid w:val="00F94D79"/>
    <w:rsid w:val="00F95F09"/>
    <w:rsid w:val="00FA4D78"/>
    <w:rsid w:val="00FA63C9"/>
    <w:rsid w:val="00FB78E5"/>
    <w:rsid w:val="00FC3359"/>
    <w:rsid w:val="00FE17E2"/>
    <w:rsid w:val="00FE1844"/>
    <w:rsid w:val="00FE29C7"/>
    <w:rsid w:val="00FF0E5E"/>
    <w:rsid w:val="00FF0F51"/>
    <w:rsid w:val="00FF43C3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2995585"/>
  <w15:chartTrackingRefBased/>
  <w15:docId w15:val="{2AC0C3AF-D0F4-4E26-8C45-B5A92962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9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link w:val="IngenmellomromTegn"/>
    <w:uiPriority w:val="1"/>
    <w:qFormat/>
    <w:rsid w:val="00625A52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25A52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1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B65"/>
  </w:style>
  <w:style w:type="paragraph" w:styleId="Bunntekst">
    <w:name w:val="footer"/>
    <w:basedOn w:val="Normal"/>
    <w:link w:val="BunntekstTegn"/>
    <w:uiPriority w:val="99"/>
    <w:unhideWhenUsed/>
    <w:rsid w:val="0011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B65"/>
  </w:style>
  <w:style w:type="paragraph" w:styleId="Listeavsnitt">
    <w:name w:val="List Paragraph"/>
    <w:aliases w:val="Vedtak inn,List P1"/>
    <w:basedOn w:val="Normal"/>
    <w:link w:val="ListeavsnittTegn"/>
    <w:uiPriority w:val="34"/>
    <w:qFormat/>
    <w:rsid w:val="007D06EF"/>
    <w:pPr>
      <w:spacing w:after="200" w:line="276" w:lineRule="auto"/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7D06EF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7D06EF"/>
    <w:rPr>
      <w:rFonts w:ascii="Calibri" w:hAnsi="Calibri"/>
      <w:szCs w:val="21"/>
    </w:rPr>
  </w:style>
  <w:style w:type="character" w:customStyle="1" w:styleId="ListeavsnittTegn">
    <w:name w:val="Listeavsnitt Tegn"/>
    <w:aliases w:val="Vedtak inn Tegn,List P1 Tegn"/>
    <w:basedOn w:val="Standardskriftforavsnitt"/>
    <w:link w:val="Listeavsnitt"/>
    <w:uiPriority w:val="34"/>
    <w:locked/>
    <w:rsid w:val="00000AE7"/>
  </w:style>
  <w:style w:type="paragraph" w:styleId="Bobletekst">
    <w:name w:val="Balloon Text"/>
    <w:basedOn w:val="Normal"/>
    <w:link w:val="BobletekstTegn"/>
    <w:uiPriority w:val="99"/>
    <w:semiHidden/>
    <w:unhideWhenUsed/>
    <w:rsid w:val="00EA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4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2852-0604-42B6-85B3-8B561696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2967</Words>
  <Characters>15729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 Støyva Arvola</dc:creator>
  <cp:keywords/>
  <dc:description/>
  <cp:lastModifiedBy>Ane-Marie Hjelm Solli</cp:lastModifiedBy>
  <cp:revision>2</cp:revision>
  <cp:lastPrinted>2021-04-14T06:00:00Z</cp:lastPrinted>
  <dcterms:created xsi:type="dcterms:W3CDTF">2022-03-09T08:04:00Z</dcterms:created>
  <dcterms:modified xsi:type="dcterms:W3CDTF">2022-03-09T08:04:00Z</dcterms:modified>
</cp:coreProperties>
</file>